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8207" w14:textId="77777777" w:rsidR="00706276" w:rsidRPr="00914A38" w:rsidRDefault="00706276" w:rsidP="00706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AR"/>
        </w:rPr>
      </w:pPr>
      <w:r w:rsidRPr="00914A38">
        <w:rPr>
          <w:rFonts w:ascii="Arial" w:eastAsia="Times New Roman" w:hAnsi="Arial" w:cs="Arial"/>
          <w:b/>
          <w:bCs/>
          <w:lang w:eastAsia="es-AR"/>
        </w:rPr>
        <w:t>PROPUESTA</w:t>
      </w:r>
    </w:p>
    <w:p w14:paraId="451F0C87" w14:textId="30947145" w:rsidR="00706276" w:rsidRPr="00914A38" w:rsidRDefault="00706276" w:rsidP="007062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4A38">
        <w:rPr>
          <w:rFonts w:ascii="Arial" w:hAnsi="Arial" w:cs="Arial"/>
          <w:b/>
          <w:bCs/>
        </w:rPr>
        <w:t>Historia, Política y Gestión del Sistema Educativo Cursada a distancia 202</w:t>
      </w:r>
      <w:r w:rsidR="00B6739D">
        <w:rPr>
          <w:rFonts w:ascii="Arial" w:hAnsi="Arial" w:cs="Arial"/>
          <w:b/>
          <w:bCs/>
        </w:rPr>
        <w:t>1</w:t>
      </w:r>
    </w:p>
    <w:p w14:paraId="5330638B" w14:textId="77777777" w:rsidR="00706276" w:rsidRPr="00C0264E" w:rsidRDefault="00706276" w:rsidP="00706276">
      <w:pPr>
        <w:spacing w:after="0" w:line="240" w:lineRule="auto"/>
        <w:jc w:val="center"/>
        <w:rPr>
          <w:rFonts w:ascii="Arial" w:hAnsi="Arial" w:cs="Arial"/>
        </w:rPr>
      </w:pPr>
      <w:r w:rsidRPr="00914A38">
        <w:rPr>
          <w:rFonts w:ascii="Arial" w:hAnsi="Arial" w:cs="Arial"/>
          <w:b/>
          <w:bCs/>
        </w:rPr>
        <w:t>Consigna de Trabajo Final (promoción sin examen final)</w:t>
      </w:r>
    </w:p>
    <w:p w14:paraId="0267B6CC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5FDC67C8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Aspectos generales de la presentación</w:t>
      </w:r>
    </w:p>
    <w:p w14:paraId="25863BED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29B5BC87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Fecha de entrega: 8 de julio </w:t>
      </w:r>
    </w:p>
    <w:p w14:paraId="3C0E612F" w14:textId="77777777" w:rsidR="00706276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0EB30F42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Modalidad de entrega: Campus virtual </w:t>
      </w:r>
    </w:p>
    <w:p w14:paraId="065D1FE3" w14:textId="77777777" w:rsidR="00706276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3D9CF0D3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Formato: El trabajo tendrá una extensión mínima de 7 carillas tamaño A 4 y una máxima de 10 carillas, incluyendo las citas bibliográficas. </w:t>
      </w:r>
    </w:p>
    <w:p w14:paraId="48CFB2AE" w14:textId="77777777" w:rsidR="00706276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6306A9DB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El texto estará escrito en letra a elección, tamaño 12, interlineado 1,5. </w:t>
      </w:r>
    </w:p>
    <w:p w14:paraId="11AF1EF0" w14:textId="77777777" w:rsidR="00706276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064291A4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Todas las hojas deberán estar numeradas. Asimismo, deben constar los datos personales de cada autor/a (nombre y apellido; legajo; carrera; comisión de prácticos, comisión de teóricos y correo electrónico). </w:t>
      </w:r>
    </w:p>
    <w:p w14:paraId="42D9F9C0" w14:textId="77777777" w:rsidR="00706276" w:rsidRDefault="00706276" w:rsidP="00706276">
      <w:pPr>
        <w:spacing w:after="0" w:line="240" w:lineRule="auto"/>
        <w:jc w:val="both"/>
        <w:rPr>
          <w:rFonts w:ascii="Arial" w:hAnsi="Arial" w:cs="Arial"/>
        </w:rPr>
      </w:pPr>
    </w:p>
    <w:p w14:paraId="3F4F04EE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El trabajo puede ser realizado en grupos de un máximo de tres integrantes. </w:t>
      </w:r>
    </w:p>
    <w:p w14:paraId="557CF18E" w14:textId="77777777" w:rsidR="00706276" w:rsidRPr="00C0264E" w:rsidRDefault="00706276" w:rsidP="0070627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325643" w14:textId="7B936CA1" w:rsidR="002C4F50" w:rsidRDefault="00706276" w:rsidP="002C4F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0264E">
        <w:rPr>
          <w:rFonts w:ascii="Arial" w:hAnsi="Arial" w:cs="Arial"/>
          <w:b/>
          <w:bCs/>
        </w:rPr>
        <w:t>Sección A</w:t>
      </w:r>
      <w:r w:rsidR="002C4F50">
        <w:rPr>
          <w:rFonts w:ascii="Arial" w:hAnsi="Arial" w:cs="Arial"/>
          <w:b/>
          <w:bCs/>
        </w:rPr>
        <w:t>-</w:t>
      </w:r>
      <w:r w:rsidRPr="00C0264E">
        <w:rPr>
          <w:rFonts w:ascii="Arial" w:hAnsi="Arial" w:cs="Arial"/>
          <w:b/>
          <w:bCs/>
        </w:rPr>
        <w:t xml:space="preserve"> </w:t>
      </w:r>
      <w:r w:rsidR="002C4F50" w:rsidRPr="00261E23">
        <w:rPr>
          <w:rFonts w:ascii="Times New Roman" w:hAnsi="Times New Roman" w:cs="Times New Roman"/>
          <w:b/>
          <w:sz w:val="24"/>
          <w:szCs w:val="24"/>
        </w:rPr>
        <w:t xml:space="preserve">Tema </w:t>
      </w:r>
      <w:r w:rsidR="002C4F50">
        <w:rPr>
          <w:rFonts w:ascii="Times New Roman" w:hAnsi="Times New Roman" w:cs="Times New Roman"/>
          <w:b/>
          <w:sz w:val="24"/>
          <w:szCs w:val="24"/>
        </w:rPr>
        <w:t>2</w:t>
      </w:r>
    </w:p>
    <w:p w14:paraId="35F6202C" w14:textId="77777777" w:rsidR="00706276" w:rsidRDefault="00706276" w:rsidP="00706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sección se propone como una instancia de integración de los temas y problemas desarrollados durante la cursada y los videos de clases, así como también se plantea como una revisión de la bibliografía analizada y discutida en los encuentros sincrónicos. Se espera que los alumnos puedan dar cuenta del dominio de los contenidos del programa y por tanto el desarrollo expositivo deberá ocupar no menos del 40 % del total de carillas del trabajo en su conjunto.</w:t>
      </w:r>
    </w:p>
    <w:p w14:paraId="3E3D0ADB" w14:textId="550D3BEC" w:rsidR="00706276" w:rsidRDefault="00706276" w:rsidP="00706276">
      <w:pPr>
        <w:jc w:val="both"/>
        <w:rPr>
          <w:rFonts w:ascii="Arial" w:hAnsi="Arial" w:cs="Arial"/>
        </w:rPr>
      </w:pPr>
    </w:p>
    <w:p w14:paraId="40D90145" w14:textId="77777777" w:rsidR="002C4F50" w:rsidRPr="0083342C" w:rsidRDefault="002C4F50" w:rsidP="002C4F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2C">
        <w:rPr>
          <w:rFonts w:ascii="Times New Roman" w:hAnsi="Times New Roman" w:cs="Times New Roman"/>
          <w:b/>
          <w:sz w:val="24"/>
          <w:szCs w:val="24"/>
        </w:rPr>
        <w:t>Respondan la</w:t>
      </w:r>
      <w:r>
        <w:rPr>
          <w:rFonts w:ascii="Times New Roman" w:hAnsi="Times New Roman" w:cs="Times New Roman"/>
          <w:b/>
          <w:sz w:val="24"/>
          <w:szCs w:val="24"/>
        </w:rPr>
        <w:t>s siguientes</w:t>
      </w:r>
      <w:r w:rsidRPr="0083342C">
        <w:rPr>
          <w:rFonts w:ascii="Times New Roman" w:hAnsi="Times New Roman" w:cs="Times New Roman"/>
          <w:b/>
          <w:sz w:val="24"/>
          <w:szCs w:val="24"/>
        </w:rPr>
        <w:t xml:space="preserve"> pregunta</w:t>
      </w:r>
      <w:r>
        <w:rPr>
          <w:rFonts w:ascii="Times New Roman" w:hAnsi="Times New Roman" w:cs="Times New Roman"/>
          <w:b/>
          <w:sz w:val="24"/>
          <w:szCs w:val="24"/>
        </w:rPr>
        <w:t>s:</w:t>
      </w:r>
    </w:p>
    <w:p w14:paraId="60128F67" w14:textId="77777777" w:rsidR="002C4F50" w:rsidRPr="000F4C97" w:rsidRDefault="002C4F50" w:rsidP="002C4F50">
      <w:pPr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006B" wp14:editId="2695FAEA">
                <wp:simplePos x="0" y="0"/>
                <wp:positionH relativeFrom="column">
                  <wp:posOffset>-12116</wp:posOffset>
                </wp:positionH>
                <wp:positionV relativeFrom="paragraph">
                  <wp:posOffset>68732</wp:posOffset>
                </wp:positionV>
                <wp:extent cx="5854700" cy="4155034"/>
                <wp:effectExtent l="0" t="0" r="12700" b="171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41550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629C1" w14:textId="77777777" w:rsidR="002C4F50" w:rsidRPr="00357723" w:rsidRDefault="002C4F50" w:rsidP="002C4F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44C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</w:rPr>
                              <w:t>1-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 A continuación se transcribe parte de un ritual escolar de Jura a la Bandera reglamentado en 1909:</w:t>
                            </w:r>
                          </w:p>
                          <w:p w14:paraId="2F2CCBD9" w14:textId="77777777" w:rsidR="002C4F50" w:rsidRPr="00357723" w:rsidRDefault="002C4F50" w:rsidP="002C4F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“El 24 de mayo de cada año, los directores de las escuelas harán la Jura de la Bandera Nacional a los niños que ingresen por primera vez al establecimiento, con toda la solemnidad que la importancia del acto requiere y con observancia, además de las disposiciones reglamentarias del Saludo a la Bandera.</w:t>
                            </w:r>
                          </w:p>
                          <w:p w14:paraId="64950BB0" w14:textId="77777777" w:rsidR="002C4F50" w:rsidRPr="00357723" w:rsidRDefault="002C4F50" w:rsidP="002C4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La expresada ceremonia se ajustará al programa siguiente: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br/>
                              <w:t>1º. Himno Nacional.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br/>
                              <w:t>2º. Palabras alusivas al acto, pronunciadas por el director o uno de los maestros.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br/>
                              <w:t>3º. “Saludo a la Bandera” (canto).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br/>
                              <w:t>4º. Marcha “Viva la Patria”, cantada por todos los niños, desfilando ante la bandera.”</w:t>
                            </w:r>
                            <w:r w:rsidRPr="0035772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br/>
                              <w:t>(Mayo 1ro. 1909, Circ. No. 48) (Digesto Escolar 1920, p. 524)</w:t>
                            </w:r>
                          </w:p>
                          <w:p w14:paraId="44EE4032" w14:textId="77777777" w:rsidR="002C4F50" w:rsidRDefault="002C4F50" w:rsidP="002C4F50">
                            <w:pPr>
                              <w:pStyle w:val="Textoindependiente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</w:pPr>
                          </w:p>
                          <w:p w14:paraId="03218F2A" w14:textId="77777777" w:rsidR="002C4F50" w:rsidRPr="00C72451" w:rsidRDefault="002C4F50" w:rsidP="002C4F50">
                            <w:pPr>
                              <w:pStyle w:val="Textoindependiente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</w:pPr>
                            <w:r w:rsidRPr="0035772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>Desarrollen cuál fue el papel que el Estado nacional asumió en el proceso de expansión de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>l sistema educativo  en</w:t>
                            </w:r>
                            <w:r w:rsidRPr="0035772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>tre fines del siglo XIX y principios del XX en Argentina.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 xml:space="preserve"> </w:t>
                            </w:r>
                            <w:r w:rsidRPr="0035772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>Desarrollen y analicen las acciones estatales en pos de la construcción de la idea de nacionalidad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2"/>
                                <w:lang w:val="es-AR" w:eastAsia="es-AR"/>
                              </w:rPr>
                              <w:t xml:space="preserve"> y reconstruyan el argumento de Tedesco en torno a la función política de la educación </w:t>
                            </w:r>
                          </w:p>
                          <w:p w14:paraId="397DFF4C" w14:textId="77777777" w:rsidR="002C4F50" w:rsidRPr="00562BD0" w:rsidRDefault="002C4F50" w:rsidP="002C4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006B" id="Rectángulo 2" o:spid="_x0000_s1026" style="position:absolute;left:0;text-align:left;margin-left:-.95pt;margin-top:5.4pt;width:461pt;height:3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" fillcolor="#bfbfbf [2412]" strokecolor="#bfbfbf [2412]" strokeweight="1pt">
                <v:path arrowok="t"/>
                <v:textbox>
                  <w:txbxContent>
                    <w:p w14:paraId="6B7629C1" w14:textId="77777777" w:rsidR="002C4F50" w:rsidRPr="00357723" w:rsidRDefault="002C4F50" w:rsidP="002C4F5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844C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</w:rPr>
                        <w:t>1-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 A continuación se transcribe parte de un ritual escolar de Jura a la Bandera reglamentado en 1909:</w:t>
                      </w:r>
                    </w:p>
                    <w:p w14:paraId="2F2CCBD9" w14:textId="77777777" w:rsidR="002C4F50" w:rsidRPr="00357723" w:rsidRDefault="002C4F50" w:rsidP="002C4F5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“El 24 de mayo de cada año, los directores de las escuelas harán la Jura de la Bandera Nacional a los niños que ingresen por primera vez al establecimiento, con toda la solemnidad que la importancia del acto requiere y con observancia, además de las disposiciones reglamentarias del Saludo a la Bandera.</w:t>
                      </w:r>
                    </w:p>
                    <w:p w14:paraId="64950BB0" w14:textId="77777777" w:rsidR="002C4F50" w:rsidRPr="00357723" w:rsidRDefault="002C4F50" w:rsidP="002C4F5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La expresada ceremonia se ajustará al programa siguiente: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br/>
                        <w:t>1º. Himno Nacional.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br/>
                        <w:t>2º. Palabras alusivas al acto, pronunciadas por el director o uno de los maestros.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br/>
                        <w:t>3º. “Saludo a la Bandera” (canto).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br/>
                        <w:t>4º. Marcha “Viva la Patria”, cantada por todos los niños, desfilando ante la bandera.”</w:t>
                      </w:r>
                      <w:r w:rsidRPr="00357723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br/>
                        <w:t>(Mayo 1ro. 1909, Circ. No. 48) (Digesto Escolar 1920, p. 524)</w:t>
                      </w:r>
                    </w:p>
                    <w:p w14:paraId="44EE4032" w14:textId="77777777" w:rsidR="002C4F50" w:rsidRDefault="002C4F50" w:rsidP="002C4F50">
                      <w:pPr>
                        <w:pStyle w:val="Textoindependiente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</w:pPr>
                    </w:p>
                    <w:p w14:paraId="03218F2A" w14:textId="77777777" w:rsidR="002C4F50" w:rsidRPr="00C72451" w:rsidRDefault="002C4F50" w:rsidP="002C4F50">
                      <w:pPr>
                        <w:pStyle w:val="Textoindependiente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</w:pPr>
                      <w:r w:rsidRPr="0035772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>Desarrollen cuál fue el papel que el Estado nacional asumió en el proceso de expansión de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>l sistema educativo  en</w:t>
                      </w:r>
                      <w:r w:rsidRPr="0035772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>tre fines del siglo XIX y principios del XX en Argentina.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 xml:space="preserve"> </w:t>
                      </w:r>
                      <w:r w:rsidRPr="0035772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>Desarrollen y analicen las acciones estatales en pos de la construcción de la idea de nacionalidad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2"/>
                          <w:lang w:val="es-AR" w:eastAsia="es-AR"/>
                        </w:rPr>
                        <w:t xml:space="preserve"> y reconstruyan el argumento de Tedesco en torno a la función política de la educación </w:t>
                      </w:r>
                    </w:p>
                    <w:p w14:paraId="397DFF4C" w14:textId="77777777" w:rsidR="002C4F50" w:rsidRPr="00562BD0" w:rsidRDefault="002C4F50" w:rsidP="002C4F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144C5E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CC285D7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4D958530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C23547B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26CEEE9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58166724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6E7FABB7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32EB6AF1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0C7262EA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1B4969CD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6A6C9930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633DBDB9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52A442A4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029D5EA8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6A44F4AC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26B59AD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1B5C47F9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3E41D454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E7B6F2E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606541A7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27948CF2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08EFDB43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74BB476B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4FAFC8E9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2487FC46" w14:textId="77777777" w:rsidR="002C4F5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0FE5DCFA" w14:textId="77777777" w:rsidR="002C4F50" w:rsidRPr="00562BD0" w:rsidRDefault="002C4F50" w:rsidP="002C4F50">
      <w:pPr>
        <w:pStyle w:val="Textoindependiente"/>
        <w:rPr>
          <w:rFonts w:ascii="Times New Roman" w:hAnsi="Times New Roman" w:cs="Times New Roman"/>
          <w:sz w:val="20"/>
        </w:rPr>
      </w:pPr>
    </w:p>
    <w:p w14:paraId="005B2A9B" w14:textId="77777777" w:rsidR="002C4F50" w:rsidRDefault="002C4F50" w:rsidP="002C4F50">
      <w:pPr>
        <w:jc w:val="both"/>
        <w:rPr>
          <w:rFonts w:ascii="Times New Roman" w:hAnsi="Times New Roman" w:cs="Times New Roman"/>
          <w:szCs w:val="24"/>
        </w:rPr>
      </w:pPr>
      <w:r w:rsidRPr="00844CF0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- </w:t>
      </w:r>
      <w:r w:rsidRPr="00844CF0">
        <w:rPr>
          <w:rFonts w:ascii="Times New Roman" w:hAnsi="Times New Roman" w:cs="Times New Roman"/>
          <w:szCs w:val="24"/>
        </w:rPr>
        <w:t xml:space="preserve">Retomando los análisis sobre la década del ’80, desarrollen los conceptos que propone Braslavsky para diagnosticar la educación argentina en ese periodo y los lineamientos y políticas de la transición democrática. </w:t>
      </w:r>
    </w:p>
    <w:p w14:paraId="447E303C" w14:textId="77777777" w:rsidR="002C4F50" w:rsidRDefault="002C4F50" w:rsidP="002C4F50">
      <w:pPr>
        <w:jc w:val="both"/>
        <w:rPr>
          <w:rFonts w:ascii="Times New Roman" w:hAnsi="Times New Roman" w:cs="Times New Roman"/>
          <w:szCs w:val="24"/>
        </w:rPr>
      </w:pPr>
    </w:p>
    <w:p w14:paraId="380D42EB" w14:textId="77777777" w:rsidR="002C4F50" w:rsidRPr="00844CF0" w:rsidRDefault="002C4F50" w:rsidP="002C4F5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- Analizar la década de los ’90 recuperando los siguientes niveles de análisis: antecedentes regionales, marco normativo y discursos y diganósticos sobre la política pública y el sistema educativo. En este último aspecto, prestar especial atención a la idea de “memoria histórica”, planteada Tiramonti y Suasnabar (2000), para analizar la reforma nacional y las tensiones ante el acceso a la escuela media. </w:t>
      </w:r>
    </w:p>
    <w:p w14:paraId="77C09D6E" w14:textId="336476DA" w:rsidR="002C4F50" w:rsidRDefault="002C4F50" w:rsidP="00706276">
      <w:pPr>
        <w:jc w:val="both"/>
        <w:rPr>
          <w:rFonts w:ascii="Arial" w:hAnsi="Arial" w:cs="Arial"/>
        </w:rPr>
      </w:pPr>
    </w:p>
    <w:p w14:paraId="303066A2" w14:textId="4BDE1BBC" w:rsidR="002C4F50" w:rsidRDefault="002C4F50" w:rsidP="00706276">
      <w:pPr>
        <w:jc w:val="both"/>
        <w:rPr>
          <w:rFonts w:ascii="Arial" w:hAnsi="Arial" w:cs="Arial"/>
        </w:rPr>
      </w:pPr>
    </w:p>
    <w:p w14:paraId="22DACEB2" w14:textId="77777777" w:rsidR="002C4F50" w:rsidRPr="00C0264E" w:rsidRDefault="002C4F50" w:rsidP="00706276">
      <w:pPr>
        <w:jc w:val="both"/>
        <w:rPr>
          <w:rFonts w:ascii="Arial" w:hAnsi="Arial" w:cs="Arial"/>
        </w:rPr>
      </w:pPr>
    </w:p>
    <w:p w14:paraId="46D6495A" w14:textId="77777777" w:rsidR="00706276" w:rsidRPr="00C0264E" w:rsidRDefault="00706276" w:rsidP="00706276">
      <w:pPr>
        <w:jc w:val="both"/>
        <w:rPr>
          <w:rFonts w:ascii="Arial" w:hAnsi="Arial" w:cs="Arial"/>
          <w:b/>
          <w:bCs/>
        </w:rPr>
      </w:pPr>
      <w:r w:rsidRPr="00C0264E">
        <w:rPr>
          <w:rFonts w:ascii="Arial" w:hAnsi="Arial" w:cs="Arial"/>
          <w:b/>
          <w:bCs/>
        </w:rPr>
        <w:t xml:space="preserve">Sección B </w:t>
      </w:r>
    </w:p>
    <w:p w14:paraId="25C8DAB6" w14:textId="77777777" w:rsidR="00706276" w:rsidRDefault="00706276" w:rsidP="00706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sección se propone como una suerte de ejercicio de análisis de política educativa ya que supone en primer lugar, la identificación de una tendencia educativa </w:t>
      </w:r>
      <w:r w:rsidRPr="00C0264E">
        <w:rPr>
          <w:rFonts w:ascii="Arial" w:hAnsi="Arial" w:cs="Arial"/>
        </w:rPr>
        <w:t>entre los años 2000 y 201</w:t>
      </w:r>
      <w:r>
        <w:rPr>
          <w:rFonts w:ascii="Arial" w:hAnsi="Arial" w:cs="Arial"/>
        </w:rPr>
        <w:t>8, a partir de la selección y/o combinación de</w:t>
      </w:r>
      <w:r w:rsidRPr="00C0264E">
        <w:rPr>
          <w:rFonts w:ascii="Arial" w:hAnsi="Arial" w:cs="Arial"/>
        </w:rPr>
        <w:t xml:space="preserve"> indicadores disponibles en</w:t>
      </w:r>
      <w:r>
        <w:rPr>
          <w:rFonts w:ascii="Arial" w:hAnsi="Arial" w:cs="Arial"/>
        </w:rPr>
        <w:t xml:space="preserve"> distintos sitios web como abajo se detallan. Interesa en esta sección recuperar las </w:t>
      </w:r>
      <w:r w:rsidRPr="00C0264E">
        <w:rPr>
          <w:rFonts w:ascii="Arial" w:hAnsi="Arial" w:cs="Arial"/>
        </w:rPr>
        <w:t>agendas de política</w:t>
      </w:r>
      <w:r>
        <w:rPr>
          <w:rFonts w:ascii="Arial" w:hAnsi="Arial" w:cs="Arial"/>
        </w:rPr>
        <w:t>, instrumentos y resultados</w:t>
      </w:r>
      <w:r w:rsidRPr="00C0264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período analizado</w:t>
      </w:r>
      <w:r w:rsidRPr="00C0264E">
        <w:rPr>
          <w:rFonts w:ascii="Arial" w:hAnsi="Arial" w:cs="Arial"/>
        </w:rPr>
        <w:t>.</w:t>
      </w:r>
    </w:p>
    <w:p w14:paraId="257B49DE" w14:textId="77777777" w:rsidR="00706276" w:rsidRDefault="00706276" w:rsidP="00706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Sitios web para consultar indicador</w:t>
      </w:r>
    </w:p>
    <w:p w14:paraId="05CD83A6" w14:textId="77777777" w:rsidR="00706276" w:rsidRPr="00C0264E" w:rsidRDefault="00706276" w:rsidP="00706276">
      <w:pPr>
        <w:jc w:val="both"/>
        <w:rPr>
          <w:rFonts w:ascii="Arial" w:hAnsi="Arial" w:cs="Arial"/>
        </w:rPr>
      </w:pPr>
      <w:r w:rsidRPr="00C0264E">
        <w:rPr>
          <w:rFonts w:ascii="Arial" w:hAnsi="Arial" w:cs="Arial"/>
          <w:b/>
          <w:bCs/>
        </w:rPr>
        <w:t>SITEAL</w:t>
      </w:r>
      <w:r w:rsidRPr="00C0264E">
        <w:rPr>
          <w:rFonts w:ascii="Arial" w:hAnsi="Arial" w:cs="Arial"/>
        </w:rPr>
        <w:t>, se pueden analizar:</w:t>
      </w:r>
    </w:p>
    <w:p w14:paraId="38401B0C" w14:textId="77777777" w:rsidR="00706276" w:rsidRPr="00C0264E" w:rsidRDefault="00B6739D" w:rsidP="00706276">
      <w:pPr>
        <w:jc w:val="both"/>
        <w:rPr>
          <w:rFonts w:ascii="Arial" w:hAnsi="Arial" w:cs="Arial"/>
        </w:rPr>
      </w:pPr>
      <w:hyperlink r:id="rId5" w:history="1">
        <w:r w:rsidR="00706276" w:rsidRPr="00C0264E">
          <w:rPr>
            <w:rStyle w:val="Hipervnculo"/>
            <w:rFonts w:ascii="Arial" w:hAnsi="Arial" w:cs="Arial"/>
            <w:color w:val="auto"/>
          </w:rPr>
          <w:t>https://siteal.iiep.unesco.org/indicadores</w:t>
        </w:r>
      </w:hyperlink>
    </w:p>
    <w:p w14:paraId="0E5A677D" w14:textId="77777777" w:rsidR="00706276" w:rsidRPr="00C0264E" w:rsidRDefault="00706276" w:rsidP="0070627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indicadores de acceso, eficiencia interna y permanencia;</w:t>
      </w:r>
    </w:p>
    <w:p w14:paraId="3D40EEDE" w14:textId="77777777" w:rsidR="00706276" w:rsidRPr="00C0264E" w:rsidRDefault="00706276" w:rsidP="0070627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relación estudios y trabajo, logros educativos en un país;</w:t>
      </w:r>
    </w:p>
    <w:p w14:paraId="7F1886EC" w14:textId="77777777" w:rsidR="00706276" w:rsidRPr="00C0264E" w:rsidRDefault="00706276" w:rsidP="0070627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a través de un análisis comparado entre algunos países o bien a nivel regional. </w:t>
      </w:r>
    </w:p>
    <w:p w14:paraId="6AFD087D" w14:textId="77777777" w:rsidR="00706276" w:rsidRPr="00C0264E" w:rsidRDefault="00706276" w:rsidP="0070627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También pueden cruzar algunos de esos indicadores considerando la participación económica, ingresos laborales o condiciones de vida.</w:t>
      </w:r>
    </w:p>
    <w:p w14:paraId="083B8DE3" w14:textId="77777777" w:rsidR="00706276" w:rsidRPr="00C0264E" w:rsidRDefault="00706276" w:rsidP="00706276">
      <w:pPr>
        <w:jc w:val="both"/>
        <w:rPr>
          <w:rFonts w:ascii="Arial" w:hAnsi="Arial" w:cs="Arial"/>
        </w:rPr>
      </w:pPr>
    </w:p>
    <w:p w14:paraId="6FBEF549" w14:textId="77777777" w:rsidR="00706276" w:rsidRPr="00C0264E" w:rsidRDefault="00706276" w:rsidP="00706276">
      <w:p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Para el sitio de </w:t>
      </w:r>
      <w:r w:rsidRPr="00C0264E">
        <w:rPr>
          <w:rFonts w:ascii="Arial" w:hAnsi="Arial" w:cs="Arial"/>
          <w:b/>
          <w:bCs/>
        </w:rPr>
        <w:t>EVALUACIÓN E INFORMACIÓN EDUCATIVA- ARGENTINA</w:t>
      </w:r>
      <w:r w:rsidRPr="00C0264E">
        <w:rPr>
          <w:rFonts w:ascii="Arial" w:hAnsi="Arial" w:cs="Arial"/>
        </w:rPr>
        <w:t xml:space="preserve">, están disponibles los siguientes datos: </w:t>
      </w:r>
    </w:p>
    <w:p w14:paraId="0BD4D7BA" w14:textId="77777777" w:rsidR="00706276" w:rsidRPr="00C0264E" w:rsidRDefault="00B6739D" w:rsidP="00706276">
      <w:pPr>
        <w:jc w:val="both"/>
        <w:rPr>
          <w:rFonts w:ascii="Arial" w:hAnsi="Arial" w:cs="Arial"/>
        </w:rPr>
      </w:pPr>
      <w:hyperlink r:id="rId6" w:history="1">
        <w:r w:rsidR="00706276" w:rsidRPr="00C0264E">
          <w:rPr>
            <w:rFonts w:ascii="Arial" w:hAnsi="Arial" w:cs="Arial"/>
          </w:rPr>
          <w:t>https://www.argentina.gob.ar/educacion/evaluacion-e-informacion-educativa</w:t>
        </w:r>
      </w:hyperlink>
    </w:p>
    <w:p w14:paraId="7F64A4C0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Padrón Nacional de Establecimientos Educativos</w:t>
      </w:r>
    </w:p>
    <w:p w14:paraId="53116411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Censo docente</w:t>
      </w:r>
    </w:p>
    <w:p w14:paraId="5D38C600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Censo Nacional de Infraestructura Escolar (CENIE)</w:t>
      </w:r>
    </w:p>
    <w:p w14:paraId="6610E86E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Evaluación de la educación secundaria en Argentina 2019</w:t>
      </w:r>
    </w:p>
    <w:p w14:paraId="31B1BC86" w14:textId="77777777" w:rsidR="00706276" w:rsidRPr="00C0264E" w:rsidRDefault="00706276" w:rsidP="00706276">
      <w:pPr>
        <w:jc w:val="both"/>
        <w:rPr>
          <w:rFonts w:ascii="Arial" w:hAnsi="Arial" w:cs="Arial"/>
        </w:rPr>
      </w:pPr>
    </w:p>
    <w:p w14:paraId="0A9A1E20" w14:textId="77777777" w:rsidR="00706276" w:rsidRPr="00C0264E" w:rsidRDefault="00706276" w:rsidP="00706276">
      <w:p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En el sitio de la </w:t>
      </w:r>
      <w:r w:rsidRPr="00C0264E">
        <w:rPr>
          <w:rFonts w:ascii="Arial" w:hAnsi="Arial" w:cs="Arial"/>
          <w:b/>
          <w:bCs/>
        </w:rPr>
        <w:t>CEPAL</w:t>
      </w:r>
      <w:r w:rsidRPr="00C0264E">
        <w:rPr>
          <w:rFonts w:ascii="Arial" w:hAnsi="Arial" w:cs="Arial"/>
        </w:rPr>
        <w:t xml:space="preserve">, Jóvenes, Educación,  </w:t>
      </w:r>
    </w:p>
    <w:p w14:paraId="55826300" w14:textId="77777777" w:rsidR="00706276" w:rsidRPr="00C0264E" w:rsidRDefault="00B6739D" w:rsidP="00706276">
      <w:pPr>
        <w:jc w:val="both"/>
        <w:rPr>
          <w:rFonts w:ascii="Arial" w:hAnsi="Arial" w:cs="Arial"/>
        </w:rPr>
      </w:pPr>
      <w:hyperlink r:id="rId7" w:history="1">
        <w:r w:rsidR="00706276" w:rsidRPr="00C0264E">
          <w:rPr>
            <w:rFonts w:ascii="Arial" w:hAnsi="Arial" w:cs="Arial"/>
          </w:rPr>
          <w:t>https://dds.cepal.org/juvelac/estadisticas</w:t>
        </w:r>
      </w:hyperlink>
    </w:p>
    <w:p w14:paraId="061CEBBE" w14:textId="77777777" w:rsidR="00706276" w:rsidRPr="00C0264E" w:rsidRDefault="00706276" w:rsidP="00706276">
      <w:p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lastRenderedPageBreak/>
        <w:t>Conclusión educación primaria/secundaria</w:t>
      </w:r>
    </w:p>
    <w:p w14:paraId="1E8C8B5A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- Jóvenes que estudian/trabajan</w:t>
      </w:r>
    </w:p>
    <w:p w14:paraId="10CABF6F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- Asistencia a un establecimiento educativo</w:t>
      </w:r>
    </w:p>
    <w:p w14:paraId="4D1EC098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- Porcentaje de alumnos que comienzan el primer grado y alcanzan el último grado de enseñanza</w:t>
      </w:r>
    </w:p>
    <w:p w14:paraId="2FCF54B2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- </w:t>
      </w:r>
      <w:hyperlink r:id="rId8" w:tgtFrame="_blank" w:history="1">
        <w:r w:rsidRPr="00C0264E">
          <w:rPr>
            <w:rFonts w:ascii="Arial" w:hAnsi="Arial" w:cs="Arial"/>
          </w:rPr>
          <w:t>Promedio de alumnos por maestro</w:t>
        </w:r>
      </w:hyperlink>
    </w:p>
    <w:p w14:paraId="3FF10376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- </w:t>
      </w:r>
      <w:hyperlink r:id="rId9" w:tgtFrame="_blank" w:history="1">
        <w:r w:rsidRPr="00C0264E">
          <w:rPr>
            <w:rFonts w:ascii="Arial" w:hAnsi="Arial" w:cs="Arial"/>
          </w:rPr>
          <w:t>Promedio de años de estudio de la población de 15 a 24 años de edad</w:t>
        </w:r>
      </w:hyperlink>
    </w:p>
    <w:p w14:paraId="1C1E94B2" w14:textId="77777777" w:rsidR="00706276" w:rsidRPr="00C0264E" w:rsidRDefault="00706276" w:rsidP="0070627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-</w:t>
      </w:r>
      <w:hyperlink r:id="rId10" w:tgtFrame="_blank" w:history="1">
        <w:r w:rsidRPr="00C0264E">
          <w:rPr>
            <w:rFonts w:ascii="Arial" w:hAnsi="Arial" w:cs="Arial"/>
          </w:rPr>
          <w:t>Tasa neta de matrícula secundaria</w:t>
        </w:r>
      </w:hyperlink>
      <w:r w:rsidRPr="00C0264E">
        <w:rPr>
          <w:rFonts w:ascii="Arial" w:hAnsi="Arial" w:cs="Arial"/>
        </w:rPr>
        <w:t>/primaria/pre-primaria</w:t>
      </w:r>
      <w:r w:rsidRPr="00C0264E">
        <w:rPr>
          <w:rFonts w:ascii="Arial" w:hAnsi="Arial" w:cs="Arial"/>
        </w:rPr>
        <w:br/>
      </w:r>
    </w:p>
    <w:p w14:paraId="5C3B276F" w14:textId="77777777" w:rsidR="00706276" w:rsidRPr="00C0264E" w:rsidRDefault="00706276" w:rsidP="00706276">
      <w:p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Y finalmente en la </w:t>
      </w:r>
      <w:r w:rsidRPr="00C0264E">
        <w:rPr>
          <w:rFonts w:ascii="Arial" w:hAnsi="Arial" w:cs="Arial"/>
          <w:b/>
          <w:bCs/>
        </w:rPr>
        <w:t>Red Índices, de Indicadores Iberoamericanos de la Educación Superior</w:t>
      </w:r>
      <w:r w:rsidRPr="00C0264E">
        <w:rPr>
          <w:rFonts w:ascii="Arial" w:hAnsi="Arial" w:cs="Arial"/>
        </w:rPr>
        <w:t xml:space="preserve">, con foco en universidades y educación superior: </w:t>
      </w:r>
    </w:p>
    <w:bookmarkStart w:id="0" w:name="_Hlk74738721"/>
    <w:p w14:paraId="6464C50F" w14:textId="77777777" w:rsidR="00706276" w:rsidRPr="00C0264E" w:rsidRDefault="00706276" w:rsidP="00706276">
      <w:pPr>
        <w:jc w:val="both"/>
        <w:rPr>
          <w:rFonts w:ascii="Arial" w:hAnsi="Arial" w:cs="Arial"/>
        </w:rPr>
      </w:pPr>
      <w:r>
        <w:fldChar w:fldCharType="begin"/>
      </w:r>
      <w:r>
        <w:instrText xml:space="preserve"> HYPERLINK "http://www.redindices.org/indicadores" </w:instrText>
      </w:r>
      <w:r>
        <w:fldChar w:fldCharType="separate"/>
      </w:r>
      <w:r w:rsidRPr="00C0264E">
        <w:rPr>
          <w:rFonts w:ascii="Arial" w:hAnsi="Arial" w:cs="Arial"/>
        </w:rPr>
        <w:t>http://www.redindices.org/indicadores</w:t>
      </w:r>
      <w:r>
        <w:rPr>
          <w:rFonts w:ascii="Arial" w:hAnsi="Arial" w:cs="Arial"/>
        </w:rPr>
        <w:fldChar w:fldCharType="end"/>
      </w:r>
    </w:p>
    <w:bookmarkEnd w:id="0"/>
    <w:p w14:paraId="08E8B455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Comparativos por países (estudiantes, estudiantes por primer título, ingresantes, graduados, becas y estudiantes internacionales)</w:t>
      </w:r>
    </w:p>
    <w:p w14:paraId="625AD939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 xml:space="preserve">Contexto ( </w:t>
      </w:r>
      <w:hyperlink r:id="rId11" w:tgtFrame="_blank" w:history="1">
        <w:r w:rsidRPr="00C0264E">
          <w:rPr>
            <w:rFonts w:ascii="Arial" w:hAnsi="Arial" w:cs="Arial"/>
          </w:rPr>
          <w:t>Población</w:t>
        </w:r>
      </w:hyperlink>
      <w:r w:rsidRPr="00C0264E">
        <w:rPr>
          <w:rFonts w:ascii="Arial" w:hAnsi="Arial" w:cs="Arial"/>
        </w:rPr>
        <w:t xml:space="preserve">; </w:t>
      </w:r>
      <w:hyperlink r:id="rId12" w:tgtFrame="_blank" w:history="1">
        <w:r w:rsidRPr="00C0264E">
          <w:rPr>
            <w:rFonts w:ascii="Arial" w:hAnsi="Arial" w:cs="Arial"/>
          </w:rPr>
          <w:t>Población en la franja etaria de 18 a 24 años</w:t>
        </w:r>
      </w:hyperlink>
      <w:r w:rsidRPr="00C0264E">
        <w:rPr>
          <w:rFonts w:ascii="Arial" w:hAnsi="Arial" w:cs="Arial"/>
        </w:rPr>
        <w:t xml:space="preserve">; </w:t>
      </w:r>
      <w:hyperlink r:id="rId13" w:tgtFrame="_blank" w:history="1">
        <w:r w:rsidRPr="00C0264E">
          <w:rPr>
            <w:rFonts w:ascii="Arial" w:hAnsi="Arial" w:cs="Arial"/>
          </w:rPr>
          <w:t>PBI en PPC</w:t>
        </w:r>
      </w:hyperlink>
    </w:p>
    <w:p w14:paraId="524C5053" w14:textId="77777777" w:rsidR="00706276" w:rsidRPr="00C0264E" w:rsidRDefault="00B6739D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hyperlink r:id="rId14" w:tgtFrame="_blank" w:history="1">
        <w:r w:rsidR="00706276" w:rsidRPr="00C0264E">
          <w:rPr>
            <w:rFonts w:ascii="Arial" w:hAnsi="Arial" w:cs="Arial"/>
          </w:rPr>
          <w:t>Estudiantes de educación secundaria</w:t>
        </w:r>
      </w:hyperlink>
      <w:r w:rsidR="00706276" w:rsidRPr="00C0264E">
        <w:rPr>
          <w:rFonts w:ascii="Arial" w:hAnsi="Arial" w:cs="Arial"/>
        </w:rPr>
        <w:t xml:space="preserve">; </w:t>
      </w:r>
      <w:hyperlink r:id="rId15" w:tgtFrame="_blank" w:history="1">
        <w:r w:rsidR="00706276" w:rsidRPr="00C0264E">
          <w:rPr>
            <w:rFonts w:ascii="Arial" w:hAnsi="Arial" w:cs="Arial"/>
          </w:rPr>
          <w:t>Graduados de educación secundaria</w:t>
        </w:r>
      </w:hyperlink>
      <w:r w:rsidR="00706276" w:rsidRPr="00C0264E">
        <w:rPr>
          <w:rFonts w:ascii="Arial" w:hAnsi="Arial" w:cs="Arial"/>
        </w:rPr>
        <w:t>)</w:t>
      </w:r>
    </w:p>
    <w:p w14:paraId="54B25A37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Estudiantes (estudiantes, estudiantes por primer título, ingresantes, graduados, becas y estudiantes internacionales)</w:t>
      </w:r>
    </w:p>
    <w:p w14:paraId="593BD68E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Personal (personal académico, cargos, personal extranjero, personal no académico)</w:t>
      </w:r>
    </w:p>
    <w:p w14:paraId="67A2F8F9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Financiamiento (gasto total, gasto público, gasto corriente, gasto de capital).</w:t>
      </w:r>
    </w:p>
    <w:p w14:paraId="72365E2B" w14:textId="77777777" w:rsidR="00706276" w:rsidRPr="00C0264E" w:rsidRDefault="00706276" w:rsidP="007062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0264E">
        <w:rPr>
          <w:rFonts w:ascii="Arial" w:hAnsi="Arial" w:cs="Arial"/>
        </w:rPr>
        <w:t>Ciencia y Tecnología (investigadores)</w:t>
      </w:r>
    </w:p>
    <w:p w14:paraId="2AC77F2C" w14:textId="77777777" w:rsidR="00706276" w:rsidRDefault="00706276" w:rsidP="00706276"/>
    <w:p w14:paraId="42669606" w14:textId="77777777" w:rsidR="00706276" w:rsidRPr="003F0742" w:rsidRDefault="00706276" w:rsidP="00706276">
      <w:pPr>
        <w:jc w:val="both"/>
        <w:rPr>
          <w:rFonts w:ascii="Arial" w:hAnsi="Arial" w:cs="Arial"/>
          <w:b/>
          <w:bCs/>
        </w:rPr>
      </w:pPr>
      <w:r w:rsidRPr="003F0742">
        <w:rPr>
          <w:rFonts w:ascii="Arial" w:hAnsi="Arial" w:cs="Arial"/>
          <w:b/>
          <w:bCs/>
        </w:rPr>
        <w:t>Fuentes</w:t>
      </w:r>
    </w:p>
    <w:p w14:paraId="74963241" w14:textId="77777777" w:rsidR="00706276" w:rsidRPr="00963B8A" w:rsidRDefault="00706276" w:rsidP="00706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CEPAL- Naciones Unidas (2021). </w:t>
      </w:r>
      <w:r w:rsidRPr="00963B8A">
        <w:rPr>
          <w:rFonts w:ascii="Arial" w:hAnsi="Arial" w:cs="Arial"/>
          <w:b/>
          <w:bCs/>
        </w:rPr>
        <w:t>Observatorio de juventud para América Latina y el Caribe</w:t>
      </w:r>
      <w:r w:rsidRPr="00963B8A">
        <w:rPr>
          <w:rFonts w:ascii="Arial" w:hAnsi="Arial" w:cs="Arial"/>
          <w:b/>
          <w:bCs/>
        </w:rPr>
        <w:br/>
        <w:t>División de Desarrollo Social</w:t>
      </w:r>
      <w:r w:rsidRPr="00963B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Recuperado [14.06.21] de [</w:t>
      </w:r>
      <w:r w:rsidRPr="00963B8A">
        <w:rPr>
          <w:rFonts w:ascii="Arial" w:hAnsi="Arial" w:cs="Arial"/>
        </w:rPr>
        <w:t xml:space="preserve"> </w:t>
      </w:r>
      <w:hyperlink r:id="rId16" w:history="1">
        <w:r w:rsidRPr="005F2915">
          <w:rPr>
            <w:rStyle w:val="Hipervnculo"/>
            <w:rFonts w:ascii="Arial" w:hAnsi="Arial" w:cs="Arial"/>
          </w:rPr>
          <w:t>https://dds.cepal.org/juvelac/estadisticas</w:t>
        </w:r>
      </w:hyperlink>
      <w:r>
        <w:rPr>
          <w:rFonts w:ascii="Arial" w:hAnsi="Arial" w:cs="Arial"/>
        </w:rPr>
        <w:t xml:space="preserve"> ]</w:t>
      </w:r>
    </w:p>
    <w:p w14:paraId="4112CBCB" w14:textId="77777777" w:rsidR="00706276" w:rsidRDefault="00706276" w:rsidP="00706276">
      <w:pPr>
        <w:jc w:val="both"/>
        <w:rPr>
          <w:rFonts w:ascii="Arial" w:hAnsi="Arial" w:cs="Arial"/>
        </w:rPr>
      </w:pPr>
      <w:r w:rsidRPr="00963B8A">
        <w:rPr>
          <w:rFonts w:ascii="Arial" w:hAnsi="Arial" w:cs="Arial"/>
        </w:rPr>
        <w:t>Ministerio de Educación</w:t>
      </w:r>
      <w:r>
        <w:rPr>
          <w:rFonts w:ascii="Arial" w:hAnsi="Arial" w:cs="Arial"/>
        </w:rPr>
        <w:t xml:space="preserve"> (2021)</w:t>
      </w:r>
      <w:r w:rsidRPr="00963B8A">
        <w:rPr>
          <w:rFonts w:ascii="Arial" w:hAnsi="Arial" w:cs="Arial"/>
        </w:rPr>
        <w:t xml:space="preserve">. </w:t>
      </w:r>
      <w:r w:rsidRPr="00963B8A">
        <w:rPr>
          <w:rFonts w:ascii="Arial" w:hAnsi="Arial" w:cs="Arial"/>
          <w:b/>
          <w:bCs/>
        </w:rPr>
        <w:t>Evaluación e Información educativa</w:t>
      </w:r>
      <w:r w:rsidRPr="00963B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Argentina. Recuperado [14.06.21] de [</w:t>
      </w:r>
      <w:r w:rsidRPr="00963B8A">
        <w:rPr>
          <w:rFonts w:ascii="Arial" w:hAnsi="Arial" w:cs="Arial"/>
        </w:rPr>
        <w:t xml:space="preserve"> </w:t>
      </w:r>
      <w:hyperlink r:id="rId17" w:history="1">
        <w:r w:rsidRPr="005F2915">
          <w:rPr>
            <w:rStyle w:val="Hipervnculo"/>
            <w:rFonts w:ascii="Arial" w:hAnsi="Arial" w:cs="Arial"/>
          </w:rPr>
          <w:t>https://www.argentina.gob.ar/educacion/evaluacion-e-informacion-educativa</w:t>
        </w:r>
      </w:hyperlink>
      <w:r>
        <w:rPr>
          <w:rFonts w:ascii="Arial" w:hAnsi="Arial" w:cs="Arial"/>
        </w:rPr>
        <w:t>]</w:t>
      </w:r>
    </w:p>
    <w:p w14:paraId="0920FF0B" w14:textId="77777777" w:rsidR="00706276" w:rsidRDefault="00706276" w:rsidP="00706276">
      <w:pPr>
        <w:jc w:val="both"/>
        <w:rPr>
          <w:rFonts w:ascii="Arial" w:hAnsi="Arial" w:cs="Arial"/>
        </w:rPr>
      </w:pPr>
      <w:r w:rsidRPr="00963B8A">
        <w:rPr>
          <w:rFonts w:ascii="Arial" w:hAnsi="Arial" w:cs="Arial"/>
        </w:rPr>
        <w:t>OEI-UNESCO</w:t>
      </w:r>
      <w:r>
        <w:rPr>
          <w:rFonts w:ascii="Arial" w:hAnsi="Arial" w:cs="Arial"/>
        </w:rPr>
        <w:t xml:space="preserve"> (2021)</w:t>
      </w:r>
      <w:r w:rsidRPr="00963B8A">
        <w:rPr>
          <w:rFonts w:ascii="Arial" w:hAnsi="Arial" w:cs="Arial"/>
        </w:rPr>
        <w:t xml:space="preserve">. </w:t>
      </w:r>
      <w:r w:rsidRPr="00963B8A">
        <w:rPr>
          <w:rFonts w:ascii="Arial" w:hAnsi="Arial" w:cs="Arial"/>
          <w:b/>
          <w:bCs/>
        </w:rPr>
        <w:t xml:space="preserve">Red Índices, de Indicadores Iberoamericanos de la Educación Superior. </w:t>
      </w:r>
      <w:r>
        <w:rPr>
          <w:rFonts w:ascii="Arial" w:hAnsi="Arial" w:cs="Arial"/>
        </w:rPr>
        <w:t>Recuperado [14.06.21] de [</w:t>
      </w:r>
      <w:hyperlink r:id="rId18" w:history="1">
        <w:r w:rsidRPr="00C0264E">
          <w:rPr>
            <w:rFonts w:ascii="Arial" w:hAnsi="Arial" w:cs="Arial"/>
          </w:rPr>
          <w:t>http://www.redindices.org/indicadores</w:t>
        </w:r>
      </w:hyperlink>
      <w:r>
        <w:rPr>
          <w:rFonts w:ascii="Arial" w:hAnsi="Arial" w:cs="Arial"/>
        </w:rPr>
        <w:t>]</w:t>
      </w:r>
    </w:p>
    <w:p w14:paraId="51E509BC" w14:textId="77777777" w:rsidR="00706276" w:rsidRDefault="00706276" w:rsidP="00706276">
      <w:pPr>
        <w:jc w:val="both"/>
        <w:rPr>
          <w:rStyle w:val="Hipervnculo"/>
          <w:rFonts w:ascii="Arial" w:hAnsi="Arial" w:cs="Arial"/>
          <w:color w:val="auto"/>
        </w:rPr>
      </w:pPr>
      <w:r w:rsidRPr="00963B8A">
        <w:rPr>
          <w:rFonts w:ascii="Arial" w:hAnsi="Arial" w:cs="Arial"/>
        </w:rPr>
        <w:t>UNESCO- IIPE</w:t>
      </w:r>
      <w:r>
        <w:rPr>
          <w:rFonts w:ascii="Arial" w:hAnsi="Arial" w:cs="Arial"/>
        </w:rPr>
        <w:t xml:space="preserve"> (20’21)</w:t>
      </w:r>
      <w:r w:rsidRPr="00963B8A">
        <w:rPr>
          <w:rFonts w:ascii="Arial" w:hAnsi="Arial" w:cs="Arial"/>
        </w:rPr>
        <w:t xml:space="preserve">. </w:t>
      </w:r>
      <w:r w:rsidRPr="00963B8A">
        <w:rPr>
          <w:rFonts w:ascii="Arial" w:hAnsi="Arial" w:cs="Arial"/>
          <w:b/>
          <w:bCs/>
        </w:rPr>
        <w:t>Sistema de Información de Tendencias Educativas en América Latina-SITEAL.</w:t>
      </w:r>
      <w:r w:rsidRPr="00963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Recuperado [14.06.21] de [</w:t>
      </w:r>
      <w:r w:rsidRPr="00963B8A">
        <w:rPr>
          <w:rFonts w:ascii="Arial" w:hAnsi="Arial" w:cs="Arial"/>
        </w:rPr>
        <w:t xml:space="preserve"> Disponible en: </w:t>
      </w:r>
      <w:hyperlink r:id="rId19" w:history="1">
        <w:r w:rsidRPr="00963B8A">
          <w:rPr>
            <w:rStyle w:val="Hipervnculo"/>
            <w:rFonts w:ascii="Arial" w:hAnsi="Arial" w:cs="Arial"/>
            <w:color w:val="auto"/>
          </w:rPr>
          <w:t>https://siteal.iiep.unesco.org/indicadores</w:t>
        </w:r>
      </w:hyperlink>
      <w:r>
        <w:rPr>
          <w:rStyle w:val="Hipervnculo"/>
          <w:rFonts w:ascii="Arial" w:hAnsi="Arial" w:cs="Arial"/>
          <w:color w:val="auto"/>
        </w:rPr>
        <w:t>]</w:t>
      </w:r>
    </w:p>
    <w:p w14:paraId="5AB348BD" w14:textId="77777777" w:rsidR="00706276" w:rsidRPr="00C0264E" w:rsidRDefault="00706276" w:rsidP="00706276"/>
    <w:p w14:paraId="1FC02FDD" w14:textId="77777777" w:rsidR="00C5361D" w:rsidRDefault="00C5361D"/>
    <w:sectPr w:rsidR="00C5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4B4"/>
    <w:multiLevelType w:val="hybridMultilevel"/>
    <w:tmpl w:val="9C088D8C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7EE3"/>
    <w:multiLevelType w:val="hybridMultilevel"/>
    <w:tmpl w:val="4CD88072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5D43"/>
    <w:multiLevelType w:val="hybridMultilevel"/>
    <w:tmpl w:val="243446A0"/>
    <w:lvl w:ilvl="0" w:tplc="A92C9A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B1"/>
    <w:rsid w:val="002C4F50"/>
    <w:rsid w:val="00706276"/>
    <w:rsid w:val="00B6739D"/>
    <w:rsid w:val="00C5361D"/>
    <w:rsid w:val="00F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2F7"/>
  <w15:chartTrackingRefBased/>
  <w15:docId w15:val="{5B759F5C-A5DA-4E7A-87BB-A6B8F1D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2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6276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2C4F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4F50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s.cepal.org/juvelac/indicadores/ficha/index.php?indicador_id=112" TargetMode="External"/><Relationship Id="rId13" Type="http://schemas.openxmlformats.org/officeDocument/2006/relationships/hyperlink" Target="http://app.redindices.org/ui/v3/comparative.html?indicator=PBI_PPC&amp;family=ESUP&amp;start_year=2010&amp;end_year=2018" TargetMode="External"/><Relationship Id="rId18" Type="http://schemas.openxmlformats.org/officeDocument/2006/relationships/hyperlink" Target="http://www.redindices.org/indicador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ds.cepal.org/juvelac/estadisticas" TargetMode="External"/><Relationship Id="rId12" Type="http://schemas.openxmlformats.org/officeDocument/2006/relationships/hyperlink" Target="http://app.redindices.org/ui/v3/comparative.html?indicator=ES_POBLACIONETA&amp;family=ESUP&amp;start_year=2010&amp;end_year=2018" TargetMode="External"/><Relationship Id="rId17" Type="http://schemas.openxmlformats.org/officeDocument/2006/relationships/hyperlink" Target="https://www.argentina.gob.ar/educacion/evaluacion-e-informacion-educati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ds.cepal.org/juvelac/estadistic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educacion/evaluacion-e-informacion-educativa" TargetMode="External"/><Relationship Id="rId11" Type="http://schemas.openxmlformats.org/officeDocument/2006/relationships/hyperlink" Target="http://app.redindices.org/ui/v3/comparative.html?indicator=ES_POBLACION&amp;family=ESUP&amp;start_year=2010&amp;end_year=2018" TargetMode="External"/><Relationship Id="rId5" Type="http://schemas.openxmlformats.org/officeDocument/2006/relationships/hyperlink" Target="https://siteal.iiep.unesco.org/indicadores" TargetMode="External"/><Relationship Id="rId15" Type="http://schemas.openxmlformats.org/officeDocument/2006/relationships/hyperlink" Target="http://app.redindices.org/ui/v3/comparative.html?indicator=ES_GRADUSECU&amp;family=ESUP&amp;start_year=2010&amp;end_year=2018" TargetMode="External"/><Relationship Id="rId10" Type="http://schemas.openxmlformats.org/officeDocument/2006/relationships/hyperlink" Target="https://dds.cepal.org/juvelac/indicadores/ficha/index.php?indicador_id=110" TargetMode="External"/><Relationship Id="rId19" Type="http://schemas.openxmlformats.org/officeDocument/2006/relationships/hyperlink" Target="https://siteal.iiep.unesco.org/indicad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s.cepal.org/juvelac/indicadores/ficha/index.php?indicador_id=111" TargetMode="External"/><Relationship Id="rId14" Type="http://schemas.openxmlformats.org/officeDocument/2006/relationships/hyperlink" Target="http://app.redindices.org/ui/v3/comparative.html?indicator=ES_ESTUDSECU&amp;family=ESUP&amp;start_year=2010&amp;end_year=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Di Piero</dc:creator>
  <cp:keywords/>
  <dc:description/>
  <cp:lastModifiedBy>María Emilia Di Piero</cp:lastModifiedBy>
  <cp:revision>4</cp:revision>
  <dcterms:created xsi:type="dcterms:W3CDTF">2021-06-22T21:43:00Z</dcterms:created>
  <dcterms:modified xsi:type="dcterms:W3CDTF">2021-06-22T21:52:00Z</dcterms:modified>
</cp:coreProperties>
</file>