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CB61" w14:textId="77777777" w:rsidR="00A747E2" w:rsidRPr="0057719E" w:rsidRDefault="00A747E2" w:rsidP="00A747E2">
      <w:pPr>
        <w:shd w:val="clear" w:color="auto" w:fill="FFFFFF"/>
        <w:spacing w:after="0" w:line="240" w:lineRule="auto"/>
        <w:jc w:val="center"/>
        <w:rPr>
          <w:rFonts w:ascii="Arial" w:eastAsia="Times New Roman" w:hAnsi="Arial" w:cs="Arial"/>
          <w:b/>
          <w:bCs/>
          <w:lang w:eastAsia="es-AR"/>
        </w:rPr>
      </w:pPr>
      <w:r w:rsidRPr="0057719E">
        <w:rPr>
          <w:rFonts w:ascii="Arial" w:eastAsia="Times New Roman" w:hAnsi="Arial" w:cs="Arial"/>
          <w:b/>
          <w:bCs/>
          <w:lang w:eastAsia="es-AR"/>
        </w:rPr>
        <w:t>PROPUESTA</w:t>
      </w:r>
    </w:p>
    <w:p w14:paraId="65A11E07" w14:textId="0FA1ADE3" w:rsidR="00A747E2" w:rsidRPr="0057719E" w:rsidRDefault="00A747E2" w:rsidP="00A747E2">
      <w:pPr>
        <w:spacing w:after="0" w:line="240" w:lineRule="auto"/>
        <w:jc w:val="center"/>
        <w:rPr>
          <w:rFonts w:ascii="Arial" w:hAnsi="Arial" w:cs="Arial"/>
          <w:b/>
          <w:bCs/>
        </w:rPr>
      </w:pPr>
      <w:r w:rsidRPr="0057719E">
        <w:rPr>
          <w:rFonts w:ascii="Arial" w:hAnsi="Arial" w:cs="Arial"/>
          <w:b/>
          <w:bCs/>
        </w:rPr>
        <w:t>Historia, Política y Gestión del Sistema Educativo Cursada a distancia 202</w:t>
      </w:r>
      <w:r w:rsidR="00D330EC">
        <w:rPr>
          <w:rFonts w:ascii="Arial" w:hAnsi="Arial" w:cs="Arial"/>
          <w:b/>
          <w:bCs/>
        </w:rPr>
        <w:t>1</w:t>
      </w:r>
    </w:p>
    <w:p w14:paraId="7109F1EB" w14:textId="77777777" w:rsidR="00A747E2" w:rsidRPr="0057719E" w:rsidRDefault="00A747E2" w:rsidP="00A747E2">
      <w:pPr>
        <w:spacing w:after="0" w:line="240" w:lineRule="auto"/>
        <w:jc w:val="center"/>
        <w:rPr>
          <w:rFonts w:ascii="Arial" w:hAnsi="Arial" w:cs="Arial"/>
        </w:rPr>
      </w:pPr>
      <w:r w:rsidRPr="0057719E">
        <w:rPr>
          <w:rFonts w:ascii="Arial" w:hAnsi="Arial" w:cs="Arial"/>
          <w:b/>
          <w:bCs/>
        </w:rPr>
        <w:t>Consigna de Trabajo Final (promoción sin examen final)</w:t>
      </w:r>
    </w:p>
    <w:p w14:paraId="2592BC7C" w14:textId="77777777" w:rsidR="00A747E2" w:rsidRPr="0057719E" w:rsidRDefault="00A747E2" w:rsidP="00A747E2">
      <w:pPr>
        <w:spacing w:after="0" w:line="240" w:lineRule="auto"/>
        <w:jc w:val="both"/>
        <w:rPr>
          <w:rFonts w:ascii="Arial" w:hAnsi="Arial" w:cs="Arial"/>
        </w:rPr>
      </w:pPr>
    </w:p>
    <w:p w14:paraId="09559B1F" w14:textId="77777777" w:rsidR="00A747E2" w:rsidRPr="0057719E" w:rsidRDefault="00A747E2" w:rsidP="00A747E2">
      <w:pPr>
        <w:spacing w:after="0" w:line="240" w:lineRule="auto"/>
        <w:jc w:val="both"/>
        <w:rPr>
          <w:rFonts w:ascii="Arial" w:hAnsi="Arial" w:cs="Arial"/>
        </w:rPr>
      </w:pPr>
      <w:r w:rsidRPr="0057719E">
        <w:rPr>
          <w:rFonts w:ascii="Arial" w:hAnsi="Arial" w:cs="Arial"/>
        </w:rPr>
        <w:t>Aspectos generales de la presentación</w:t>
      </w:r>
    </w:p>
    <w:p w14:paraId="342C9EF9" w14:textId="77777777" w:rsidR="00A747E2" w:rsidRPr="0057719E" w:rsidRDefault="00A747E2" w:rsidP="00A747E2">
      <w:pPr>
        <w:spacing w:after="0" w:line="240" w:lineRule="auto"/>
        <w:jc w:val="both"/>
        <w:rPr>
          <w:rFonts w:ascii="Arial" w:hAnsi="Arial" w:cs="Arial"/>
        </w:rPr>
      </w:pPr>
    </w:p>
    <w:p w14:paraId="2EDB7E77" w14:textId="77777777" w:rsidR="00A747E2" w:rsidRPr="0057719E" w:rsidRDefault="00A747E2" w:rsidP="00A747E2">
      <w:pPr>
        <w:spacing w:after="0" w:line="240" w:lineRule="auto"/>
        <w:jc w:val="both"/>
        <w:rPr>
          <w:rFonts w:ascii="Arial" w:hAnsi="Arial" w:cs="Arial"/>
        </w:rPr>
      </w:pPr>
      <w:r w:rsidRPr="0057719E">
        <w:rPr>
          <w:rFonts w:ascii="Arial" w:hAnsi="Arial" w:cs="Arial"/>
        </w:rPr>
        <w:t xml:space="preserve">Fecha de entrega: 8 de julio </w:t>
      </w:r>
    </w:p>
    <w:p w14:paraId="358F6410" w14:textId="77777777" w:rsidR="00A747E2" w:rsidRPr="0057719E" w:rsidRDefault="00A747E2" w:rsidP="00A747E2">
      <w:pPr>
        <w:spacing w:after="0" w:line="240" w:lineRule="auto"/>
        <w:jc w:val="both"/>
        <w:rPr>
          <w:rFonts w:ascii="Arial" w:hAnsi="Arial" w:cs="Arial"/>
        </w:rPr>
      </w:pPr>
    </w:p>
    <w:p w14:paraId="58FE8291" w14:textId="77777777" w:rsidR="00A747E2" w:rsidRPr="0057719E" w:rsidRDefault="00A747E2" w:rsidP="00A747E2">
      <w:pPr>
        <w:spacing w:after="0" w:line="240" w:lineRule="auto"/>
        <w:jc w:val="both"/>
        <w:rPr>
          <w:rFonts w:ascii="Arial" w:hAnsi="Arial" w:cs="Arial"/>
        </w:rPr>
      </w:pPr>
      <w:r w:rsidRPr="0057719E">
        <w:rPr>
          <w:rFonts w:ascii="Arial" w:hAnsi="Arial" w:cs="Arial"/>
        </w:rPr>
        <w:t xml:space="preserve">Modalidad de entrega: Campus virtual </w:t>
      </w:r>
    </w:p>
    <w:p w14:paraId="36E3DCD4" w14:textId="77777777" w:rsidR="00A747E2" w:rsidRPr="0057719E" w:rsidRDefault="00A747E2" w:rsidP="00A747E2">
      <w:pPr>
        <w:spacing w:after="0" w:line="240" w:lineRule="auto"/>
        <w:jc w:val="both"/>
        <w:rPr>
          <w:rFonts w:ascii="Arial" w:hAnsi="Arial" w:cs="Arial"/>
        </w:rPr>
      </w:pPr>
    </w:p>
    <w:p w14:paraId="5E9B76EC" w14:textId="77777777" w:rsidR="00A747E2" w:rsidRPr="0057719E" w:rsidRDefault="00A747E2" w:rsidP="00A747E2">
      <w:pPr>
        <w:spacing w:after="0" w:line="240" w:lineRule="auto"/>
        <w:jc w:val="both"/>
        <w:rPr>
          <w:rFonts w:ascii="Arial" w:hAnsi="Arial" w:cs="Arial"/>
        </w:rPr>
      </w:pPr>
      <w:r w:rsidRPr="0057719E">
        <w:rPr>
          <w:rFonts w:ascii="Arial" w:hAnsi="Arial" w:cs="Arial"/>
        </w:rPr>
        <w:t xml:space="preserve">Formato: El trabajo tendrá una extensión mínima de 7 carillas tamaño A 4 y una máxima de 10 carillas, incluyendo las citas bibliográficas. </w:t>
      </w:r>
    </w:p>
    <w:p w14:paraId="0D2E27A2" w14:textId="77777777" w:rsidR="00A747E2" w:rsidRPr="0057719E" w:rsidRDefault="00A747E2" w:rsidP="00A747E2">
      <w:pPr>
        <w:spacing w:after="0" w:line="240" w:lineRule="auto"/>
        <w:jc w:val="both"/>
        <w:rPr>
          <w:rFonts w:ascii="Arial" w:hAnsi="Arial" w:cs="Arial"/>
        </w:rPr>
      </w:pPr>
    </w:p>
    <w:p w14:paraId="3EB33AE8" w14:textId="77777777" w:rsidR="00A747E2" w:rsidRPr="0057719E" w:rsidRDefault="00A747E2" w:rsidP="00A747E2">
      <w:pPr>
        <w:spacing w:after="0" w:line="240" w:lineRule="auto"/>
        <w:jc w:val="both"/>
        <w:rPr>
          <w:rFonts w:ascii="Arial" w:hAnsi="Arial" w:cs="Arial"/>
        </w:rPr>
      </w:pPr>
      <w:r w:rsidRPr="0057719E">
        <w:rPr>
          <w:rFonts w:ascii="Arial" w:hAnsi="Arial" w:cs="Arial"/>
        </w:rPr>
        <w:t xml:space="preserve">El texto estará escrito en letra a elección, tamaño 12, interlineado 1,5. </w:t>
      </w:r>
    </w:p>
    <w:p w14:paraId="7CE7B3F0" w14:textId="77777777" w:rsidR="00A747E2" w:rsidRPr="0057719E" w:rsidRDefault="00A747E2" w:rsidP="00A747E2">
      <w:pPr>
        <w:spacing w:after="0" w:line="240" w:lineRule="auto"/>
        <w:jc w:val="both"/>
        <w:rPr>
          <w:rFonts w:ascii="Arial" w:hAnsi="Arial" w:cs="Arial"/>
        </w:rPr>
      </w:pPr>
    </w:p>
    <w:p w14:paraId="5FEF0056" w14:textId="77777777" w:rsidR="00A747E2" w:rsidRPr="0057719E" w:rsidRDefault="00A747E2" w:rsidP="00A747E2">
      <w:pPr>
        <w:spacing w:after="0" w:line="240" w:lineRule="auto"/>
        <w:jc w:val="both"/>
        <w:rPr>
          <w:rFonts w:ascii="Arial" w:hAnsi="Arial" w:cs="Arial"/>
        </w:rPr>
      </w:pPr>
      <w:r w:rsidRPr="0057719E">
        <w:rPr>
          <w:rFonts w:ascii="Arial" w:hAnsi="Arial" w:cs="Arial"/>
        </w:rPr>
        <w:t xml:space="preserve">Todas las hojas deberán estar numeradas. Asimismo, deben constar los datos personales de cada autor/a (nombre y apellido; legajo; carrera; comisión de prácticos, comisión de teóricos y correo electrónico). </w:t>
      </w:r>
    </w:p>
    <w:p w14:paraId="6EECD0B6" w14:textId="77777777" w:rsidR="00A747E2" w:rsidRPr="0057719E" w:rsidRDefault="00A747E2" w:rsidP="00A747E2">
      <w:pPr>
        <w:spacing w:after="0" w:line="240" w:lineRule="auto"/>
        <w:jc w:val="both"/>
        <w:rPr>
          <w:rFonts w:ascii="Arial" w:hAnsi="Arial" w:cs="Arial"/>
        </w:rPr>
      </w:pPr>
    </w:p>
    <w:p w14:paraId="0E0FBE6C" w14:textId="7A126AA2" w:rsidR="00A747E2" w:rsidRPr="0057719E" w:rsidRDefault="00A747E2" w:rsidP="00A747E2">
      <w:pPr>
        <w:spacing w:after="0" w:line="240" w:lineRule="auto"/>
        <w:jc w:val="both"/>
        <w:rPr>
          <w:rFonts w:ascii="Arial" w:hAnsi="Arial" w:cs="Arial"/>
        </w:rPr>
      </w:pPr>
      <w:r w:rsidRPr="0057719E">
        <w:rPr>
          <w:rFonts w:ascii="Arial" w:hAnsi="Arial" w:cs="Arial"/>
        </w:rPr>
        <w:t xml:space="preserve">El trabajo puede ser realizado en grupos de un máximo de tres integrantes. </w:t>
      </w:r>
    </w:p>
    <w:p w14:paraId="2F91CC5A" w14:textId="07596A25" w:rsidR="0057719E" w:rsidRPr="0057719E" w:rsidRDefault="0057719E" w:rsidP="00A747E2">
      <w:pPr>
        <w:spacing w:after="0" w:line="240" w:lineRule="auto"/>
        <w:jc w:val="both"/>
        <w:rPr>
          <w:rFonts w:ascii="Arial" w:hAnsi="Arial" w:cs="Arial"/>
        </w:rPr>
      </w:pPr>
    </w:p>
    <w:p w14:paraId="0C49D1EE" w14:textId="07074BB1" w:rsidR="0057719E" w:rsidRPr="0057719E" w:rsidRDefault="0057719E" w:rsidP="00A747E2">
      <w:pPr>
        <w:spacing w:after="0" w:line="240" w:lineRule="auto"/>
        <w:jc w:val="both"/>
        <w:rPr>
          <w:rFonts w:ascii="Arial" w:hAnsi="Arial" w:cs="Arial"/>
        </w:rPr>
      </w:pPr>
    </w:p>
    <w:p w14:paraId="3DEF6991" w14:textId="24B1B638" w:rsidR="0057719E" w:rsidRPr="0057719E" w:rsidRDefault="0057719E" w:rsidP="00A747E2">
      <w:pPr>
        <w:spacing w:after="0" w:line="240" w:lineRule="auto"/>
        <w:jc w:val="both"/>
        <w:rPr>
          <w:rFonts w:ascii="Arial" w:hAnsi="Arial" w:cs="Arial"/>
        </w:rPr>
      </w:pPr>
    </w:p>
    <w:p w14:paraId="50A85451" w14:textId="77777777" w:rsidR="0057719E" w:rsidRPr="0057719E" w:rsidRDefault="0057719E" w:rsidP="00A747E2">
      <w:pPr>
        <w:spacing w:after="0" w:line="240" w:lineRule="auto"/>
        <w:jc w:val="both"/>
        <w:rPr>
          <w:rFonts w:ascii="Arial" w:hAnsi="Arial" w:cs="Arial"/>
        </w:rPr>
      </w:pPr>
    </w:p>
    <w:p w14:paraId="0D08E2B8" w14:textId="77777777" w:rsidR="00A747E2" w:rsidRPr="0057719E" w:rsidRDefault="00A747E2" w:rsidP="00A747E2">
      <w:pPr>
        <w:spacing w:after="0" w:line="240" w:lineRule="auto"/>
        <w:jc w:val="both"/>
        <w:rPr>
          <w:rFonts w:ascii="Arial" w:hAnsi="Arial" w:cs="Arial"/>
          <w:b/>
          <w:bCs/>
        </w:rPr>
      </w:pPr>
    </w:p>
    <w:p w14:paraId="28EE6A23" w14:textId="26FE44C1" w:rsidR="00A747E2" w:rsidRPr="0057719E" w:rsidRDefault="00A747E2" w:rsidP="00A747E2">
      <w:pPr>
        <w:jc w:val="both"/>
        <w:rPr>
          <w:rFonts w:ascii="Arial" w:hAnsi="Arial" w:cs="Arial"/>
          <w:b/>
          <w:bCs/>
        </w:rPr>
      </w:pPr>
      <w:r w:rsidRPr="0057719E">
        <w:rPr>
          <w:rFonts w:ascii="Arial" w:hAnsi="Arial" w:cs="Arial"/>
          <w:b/>
          <w:bCs/>
        </w:rPr>
        <w:t>Sección A</w:t>
      </w:r>
      <w:r w:rsidR="0057719E" w:rsidRPr="0057719E">
        <w:rPr>
          <w:rFonts w:ascii="Arial" w:hAnsi="Arial" w:cs="Arial"/>
          <w:b/>
          <w:bCs/>
        </w:rPr>
        <w:t>-</w:t>
      </w:r>
      <w:r w:rsidRPr="0057719E">
        <w:rPr>
          <w:rFonts w:ascii="Arial" w:hAnsi="Arial" w:cs="Arial"/>
          <w:b/>
          <w:bCs/>
        </w:rPr>
        <w:t xml:space="preserve"> </w:t>
      </w:r>
      <w:r w:rsidR="0057719E" w:rsidRPr="0057719E">
        <w:rPr>
          <w:rFonts w:ascii="Arial" w:hAnsi="Arial" w:cs="Arial"/>
          <w:b/>
          <w:sz w:val="24"/>
          <w:szCs w:val="24"/>
        </w:rPr>
        <w:t>Tema 1</w:t>
      </w:r>
    </w:p>
    <w:p w14:paraId="5D6A8A85" w14:textId="77777777" w:rsidR="00A747E2" w:rsidRPr="0057719E" w:rsidRDefault="00A747E2" w:rsidP="00A747E2">
      <w:pPr>
        <w:jc w:val="both"/>
        <w:rPr>
          <w:rFonts w:ascii="Arial" w:hAnsi="Arial" w:cs="Arial"/>
        </w:rPr>
      </w:pPr>
      <w:r w:rsidRPr="0057719E">
        <w:rPr>
          <w:rFonts w:ascii="Arial" w:hAnsi="Arial" w:cs="Arial"/>
        </w:rPr>
        <w:t>Esta sección se propone como una instancia de integración de los temas y problemas desarrollados durante la cursada y los videos de clases, así como también se plantea como una revisión de la bibliografía analizada y discutida en los encuentros sincrónicos. Se espera que los alumnos puedan dar cuenta del dominio de los contenidos del programa y por tanto el desarrollo expositivo deberá ocupar no menos del 40 % del total de carillas del trabajo en su conjunto.</w:t>
      </w:r>
    </w:p>
    <w:p w14:paraId="39DE8C14" w14:textId="77777777" w:rsidR="0057719E" w:rsidRPr="0057719E" w:rsidRDefault="0057719E" w:rsidP="00A747E2">
      <w:pPr>
        <w:autoSpaceDE w:val="0"/>
        <w:autoSpaceDN w:val="0"/>
        <w:adjustRightInd w:val="0"/>
        <w:jc w:val="both"/>
        <w:rPr>
          <w:rFonts w:ascii="Arial" w:hAnsi="Arial" w:cs="Arial"/>
          <w:b/>
          <w:sz w:val="24"/>
          <w:szCs w:val="24"/>
        </w:rPr>
      </w:pPr>
    </w:p>
    <w:p w14:paraId="243F1865" w14:textId="29B0AE10" w:rsidR="00A747E2" w:rsidRPr="0057719E" w:rsidRDefault="00A747E2" w:rsidP="00A747E2">
      <w:pPr>
        <w:autoSpaceDE w:val="0"/>
        <w:autoSpaceDN w:val="0"/>
        <w:adjustRightInd w:val="0"/>
        <w:jc w:val="both"/>
        <w:rPr>
          <w:rFonts w:ascii="Arial" w:hAnsi="Arial" w:cs="Arial"/>
          <w:b/>
          <w:sz w:val="24"/>
          <w:szCs w:val="24"/>
        </w:rPr>
      </w:pPr>
      <w:r w:rsidRPr="0057719E">
        <w:rPr>
          <w:rFonts w:ascii="Arial" w:hAnsi="Arial" w:cs="Arial"/>
          <w:b/>
          <w:sz w:val="24"/>
          <w:szCs w:val="24"/>
        </w:rPr>
        <w:t>Respondan las siguientes preguntas:</w:t>
      </w:r>
    </w:p>
    <w:p w14:paraId="23978E18" w14:textId="45EBDB3A" w:rsidR="00A747E2" w:rsidRPr="0057719E" w:rsidRDefault="00A747E2" w:rsidP="0057719E">
      <w:pPr>
        <w:pStyle w:val="Prrafodelista"/>
        <w:numPr>
          <w:ilvl w:val="0"/>
          <w:numId w:val="4"/>
        </w:numPr>
        <w:spacing w:before="240" w:after="240"/>
        <w:jc w:val="both"/>
        <w:rPr>
          <w:rFonts w:ascii="Arial" w:hAnsi="Arial" w:cs="Arial"/>
        </w:rPr>
      </w:pPr>
      <w:r w:rsidRPr="0057719E">
        <w:rPr>
          <w:rFonts w:ascii="Arial" w:hAnsi="Arial" w:cs="Arial"/>
        </w:rPr>
        <w:t xml:space="preserve">Analizar la configuración del sistema educativo argentino teniendo en cuenta las discusiones sobre la formación de la nacionalidad argentina y el argumento en torno a la función política de la educación planteado por Tedesco (1993). </w:t>
      </w:r>
    </w:p>
    <w:p w14:paraId="6D433241" w14:textId="48B918F8" w:rsidR="0057719E" w:rsidRPr="0057719E" w:rsidRDefault="0057719E" w:rsidP="0057719E">
      <w:pPr>
        <w:spacing w:before="240" w:after="240"/>
        <w:jc w:val="both"/>
        <w:rPr>
          <w:rFonts w:ascii="Arial" w:hAnsi="Arial" w:cs="Arial"/>
        </w:rPr>
      </w:pPr>
    </w:p>
    <w:p w14:paraId="7FFFBD94" w14:textId="1118CEA7" w:rsidR="0057719E" w:rsidRPr="0057719E" w:rsidRDefault="0057719E" w:rsidP="0057719E">
      <w:pPr>
        <w:spacing w:before="240" w:after="240"/>
        <w:jc w:val="both"/>
        <w:rPr>
          <w:rFonts w:ascii="Arial" w:hAnsi="Arial" w:cs="Arial"/>
        </w:rPr>
      </w:pPr>
    </w:p>
    <w:p w14:paraId="7FBCA81E" w14:textId="038A83BC" w:rsidR="0057719E" w:rsidRPr="0057719E" w:rsidRDefault="0057719E" w:rsidP="0057719E">
      <w:pPr>
        <w:spacing w:before="240" w:after="240"/>
        <w:jc w:val="both"/>
        <w:rPr>
          <w:rFonts w:ascii="Arial" w:hAnsi="Arial" w:cs="Arial"/>
        </w:rPr>
      </w:pPr>
    </w:p>
    <w:p w14:paraId="73EC6815" w14:textId="4F61F4F3" w:rsidR="0057719E" w:rsidRPr="0057719E" w:rsidRDefault="0057719E" w:rsidP="0057719E">
      <w:pPr>
        <w:spacing w:before="240" w:after="240"/>
        <w:jc w:val="both"/>
        <w:rPr>
          <w:rFonts w:ascii="Arial" w:hAnsi="Arial" w:cs="Arial"/>
        </w:rPr>
      </w:pPr>
    </w:p>
    <w:p w14:paraId="7BFEE9E9" w14:textId="7D609577" w:rsidR="0057719E" w:rsidRPr="0057719E" w:rsidRDefault="0057719E" w:rsidP="0057719E">
      <w:pPr>
        <w:spacing w:before="240" w:after="240"/>
        <w:jc w:val="both"/>
        <w:rPr>
          <w:rFonts w:ascii="Arial" w:hAnsi="Arial" w:cs="Arial"/>
        </w:rPr>
      </w:pPr>
    </w:p>
    <w:p w14:paraId="7D52DFF3" w14:textId="6F6678DE" w:rsidR="0057719E" w:rsidRPr="0057719E" w:rsidRDefault="0057719E" w:rsidP="0057719E">
      <w:pPr>
        <w:spacing w:before="240" w:after="240"/>
        <w:jc w:val="both"/>
        <w:rPr>
          <w:rFonts w:ascii="Arial" w:hAnsi="Arial" w:cs="Arial"/>
        </w:rPr>
      </w:pPr>
    </w:p>
    <w:p w14:paraId="4937C5C6" w14:textId="77777777" w:rsidR="0057719E" w:rsidRPr="0057719E" w:rsidRDefault="0057719E" w:rsidP="0057719E">
      <w:pPr>
        <w:spacing w:before="240" w:after="240"/>
        <w:jc w:val="both"/>
        <w:rPr>
          <w:rFonts w:ascii="Arial" w:hAnsi="Arial" w:cs="Arial"/>
        </w:rPr>
      </w:pPr>
    </w:p>
    <w:p w14:paraId="0832F96D" w14:textId="77777777" w:rsidR="00A747E2" w:rsidRPr="0057719E" w:rsidRDefault="00A747E2" w:rsidP="00A747E2">
      <w:pPr>
        <w:jc w:val="both"/>
        <w:rPr>
          <w:rFonts w:ascii="Arial" w:hAnsi="Arial" w:cs="Arial"/>
          <w:szCs w:val="24"/>
        </w:rPr>
      </w:pPr>
      <w:r w:rsidRPr="0057719E">
        <w:rPr>
          <w:rFonts w:ascii="Arial" w:hAnsi="Arial" w:cs="Arial"/>
          <w:noProof/>
        </w:rPr>
        <w:lastRenderedPageBreak/>
        <mc:AlternateContent>
          <mc:Choice Requires="wps">
            <w:drawing>
              <wp:anchor distT="0" distB="0" distL="114300" distR="114300" simplePos="0" relativeHeight="251659264" behindDoc="0" locked="0" layoutInCell="1" allowOverlap="1" wp14:anchorId="504E188E" wp14:editId="5F10D59A">
                <wp:simplePos x="0" y="0"/>
                <wp:positionH relativeFrom="column">
                  <wp:posOffset>-14660</wp:posOffset>
                </wp:positionH>
                <wp:positionV relativeFrom="paragraph">
                  <wp:posOffset>53727</wp:posOffset>
                </wp:positionV>
                <wp:extent cx="5854065" cy="3951798"/>
                <wp:effectExtent l="0" t="0" r="13335" b="1079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4065" cy="3951798"/>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19116" w14:textId="77777777" w:rsidR="00A747E2" w:rsidRPr="007F515A" w:rsidRDefault="00A747E2" w:rsidP="00A747E2">
                            <w:pPr>
                              <w:jc w:val="both"/>
                              <w:rPr>
                                <w:rFonts w:ascii="Times New Roman" w:hAnsi="Times New Roman" w:cs="Times New Roman"/>
                                <w:b/>
                                <w:color w:val="000000" w:themeColor="text1"/>
                                <w:szCs w:val="24"/>
                              </w:rPr>
                            </w:pPr>
                            <w:r>
                              <w:rPr>
                                <w:rFonts w:ascii="Times New Roman" w:hAnsi="Times New Roman" w:cs="Times New Roman"/>
                                <w:b/>
                                <w:color w:val="000000" w:themeColor="text1"/>
                                <w:szCs w:val="24"/>
                              </w:rPr>
                              <w:t>2</w:t>
                            </w:r>
                            <w:r w:rsidRPr="007F515A">
                              <w:rPr>
                                <w:rFonts w:ascii="Times New Roman" w:hAnsi="Times New Roman" w:cs="Times New Roman"/>
                                <w:b/>
                                <w:color w:val="000000" w:themeColor="text1"/>
                                <w:szCs w:val="24"/>
                              </w:rPr>
                              <w:t>-</w:t>
                            </w:r>
                            <w:r>
                              <w:rPr>
                                <w:rFonts w:ascii="Times New Roman" w:hAnsi="Times New Roman" w:cs="Times New Roman"/>
                                <w:color w:val="000000" w:themeColor="text1"/>
                                <w:szCs w:val="24"/>
                              </w:rPr>
                              <w:t xml:space="preserve"> </w:t>
                            </w:r>
                            <w:r w:rsidRPr="007F515A">
                              <w:rPr>
                                <w:rFonts w:ascii="Times New Roman" w:hAnsi="Times New Roman" w:cs="Times New Roman"/>
                                <w:color w:val="000000" w:themeColor="text1"/>
                                <w:szCs w:val="24"/>
                              </w:rPr>
                              <w:t xml:space="preserve">El siguiente fragmento fue uno de los argumentos utilizados por Rolando Franco, en tanto experto en el campo educativo, para llevar adelante las reformas de los años 90: </w:t>
                            </w:r>
                          </w:p>
                          <w:p w14:paraId="49C7E1E4" w14:textId="77777777" w:rsidR="00A747E2" w:rsidRPr="00357723" w:rsidRDefault="00A747E2" w:rsidP="00A747E2">
                            <w:pPr>
                              <w:jc w:val="both"/>
                              <w:rPr>
                                <w:rFonts w:ascii="Times New Roman" w:hAnsi="Times New Roman" w:cs="Times New Roman"/>
                                <w:color w:val="000000" w:themeColor="text1"/>
                                <w:szCs w:val="24"/>
                              </w:rPr>
                            </w:pPr>
                            <w:r w:rsidRPr="00357723">
                              <w:rPr>
                                <w:rFonts w:ascii="Times New Roman" w:hAnsi="Times New Roman" w:cs="Times New Roman"/>
                                <w:i/>
                                <w:color w:val="000000" w:themeColor="text1"/>
                                <w:szCs w:val="24"/>
                              </w:rPr>
                              <w:t>“Las políticas universalistas son de alto costo y bajo impacto. Es evidente que una oferta que atienda a todos resultará muy cara y su abaratamiento sólo es posible sea disminuyendo la calidad y, por tanto, deteriorando el impacto del programa sobre los supuestos beneficiarios, sea recortando la "universalización" por criterios no transparentes, que orientarían los servicios proporcionados en beneficio de un grupo restringido. El paradigma emergente plantea otra forma de universalización, ya no de la oferta, sino de la satisfacción de las necesidades de las personas. Se sustenta en el principio de equidad, según el cual para superar las diferencias, debe tratarse desigualmente a quienes son socioeconómicamente desiguales (acción afirmativa o discriminación positiva). Una oferta homogénea para situaciones heterogéneas sólo puede conducir a mantener las diferencias originarias”.</w:t>
                            </w:r>
                            <w:r w:rsidRPr="00357723">
                              <w:rPr>
                                <w:rFonts w:ascii="Times New Roman" w:hAnsi="Times New Roman" w:cs="Times New Roman"/>
                                <w:color w:val="000000" w:themeColor="text1"/>
                                <w:szCs w:val="24"/>
                              </w:rPr>
                              <w:t xml:space="preserve"> Rolando Franco (1996).</w:t>
                            </w:r>
                          </w:p>
                          <w:p w14:paraId="1431CD0F" w14:textId="77777777" w:rsidR="00A747E2" w:rsidRPr="008C76E3" w:rsidRDefault="00A747E2" w:rsidP="00A747E2">
                            <w:pPr>
                              <w:jc w:val="both"/>
                              <w:rPr>
                                <w:rFonts w:ascii="Times New Roman" w:hAnsi="Times New Roman" w:cs="Times New Roman"/>
                                <w:b/>
                                <w:color w:val="000000" w:themeColor="text1"/>
                                <w:szCs w:val="24"/>
                              </w:rPr>
                            </w:pPr>
                            <w:r w:rsidRPr="00357723">
                              <w:rPr>
                                <w:rFonts w:ascii="Times New Roman" w:hAnsi="Times New Roman" w:cs="Times New Roman"/>
                                <w:color w:val="000000" w:themeColor="text1"/>
                                <w:szCs w:val="24"/>
                              </w:rPr>
                              <w:t>Retomando el discurso educativo imperante en los años ´90</w:t>
                            </w:r>
                            <w:r>
                              <w:rPr>
                                <w:rFonts w:ascii="Times New Roman" w:hAnsi="Times New Roman" w:cs="Times New Roman"/>
                                <w:color w:val="000000" w:themeColor="text1"/>
                                <w:szCs w:val="24"/>
                              </w:rPr>
                              <w:t xml:space="preserve"> </w:t>
                            </w:r>
                            <w:r w:rsidRPr="00357723">
                              <w:rPr>
                                <w:rFonts w:ascii="Times New Roman" w:hAnsi="Times New Roman" w:cs="Times New Roman"/>
                                <w:color w:val="000000" w:themeColor="text1"/>
                                <w:szCs w:val="24"/>
                              </w:rPr>
                              <w:t xml:space="preserve">que puede visualizarse en el fragmento anterior, presenten las normativas y los rasgos centrales del paradigma de </w:t>
                            </w:r>
                            <w:r>
                              <w:rPr>
                                <w:rFonts w:ascii="Times New Roman" w:hAnsi="Times New Roman" w:cs="Times New Roman"/>
                                <w:color w:val="000000" w:themeColor="text1"/>
                                <w:szCs w:val="24"/>
                              </w:rPr>
                              <w:t xml:space="preserve">la </w:t>
                            </w:r>
                            <w:r w:rsidRPr="00357723">
                              <w:rPr>
                                <w:rFonts w:ascii="Times New Roman" w:hAnsi="Times New Roman" w:cs="Times New Roman"/>
                                <w:color w:val="000000" w:themeColor="text1"/>
                                <w:szCs w:val="24"/>
                              </w:rPr>
                              <w:t xml:space="preserve">reforma educativa emergente, deteniéndose en los antecedentes, el papel del Estado Nacional y su relación con las provincias, los nuevos modos de regulación y los valores estructurantes </w:t>
                            </w:r>
                            <w:r>
                              <w:rPr>
                                <w:rFonts w:ascii="Times New Roman" w:hAnsi="Times New Roman" w:cs="Times New Roman"/>
                                <w:color w:val="000000" w:themeColor="text1"/>
                                <w:szCs w:val="24"/>
                              </w:rPr>
                              <w:t>de las reformas.</w:t>
                            </w:r>
                            <w:r w:rsidRPr="00357723">
                              <w:rPr>
                                <w:rFonts w:ascii="Times New Roman" w:hAnsi="Times New Roman" w:cs="Times New Roman"/>
                                <w:color w:val="000000" w:themeColor="text1"/>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E188E" id="Rectángulo 3" o:spid="_x0000_s1026" style="position:absolute;left:0;text-align:left;margin-left:-1.15pt;margin-top:4.25pt;width:460.95pt;height:3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oZuAIAABsGAAAOAAAAZHJzL2Uyb0RvYy54bWy0VNtuGyEQfa/Uf0C8N7t27FxWWUdWolSV&#10;3MRKUuUZs+BdlWUoYK/dv+m39Mc6sJc4adSHqn1BwJw5M3Ng5uJyVyuyFdZVoHM6OkopEZpDUel1&#10;Tr883nw4o8R5pgumQIuc7oWjl7P37y4ak4kxlKAKYQmSaJc1Jqel9yZLEsdLUTN3BEZoNEqwNfN4&#10;tOuksKxB9lol4zQ9SRqwhbHAhXN4e90a6SzySym4v5PSCU9UTjE3H1cb11VYk9kFy9aWmbLiXRrs&#10;L7KoWaUx6EB1zTwjG1v9RlVX3IID6Y841AlIWXERa8BqRumrah5KZkSsBcVxZpDJ/TtafrtdWlIV&#10;OT2mRLMan+geRfv5Q683CshxEKgxLkPcg1naUKIzC+BfHRqSF5ZwcB1mJ20dsFgg2UW194PaYucJ&#10;x8vp2XSSnkwp4Wg7Pp+OTs/PQriEZb27sc5/FFCTsMmpxcyiymy7cL6F9pCYGaiquKmUiofwhcSV&#10;smTL8PFX61F0VZv6MxTt3ek0TeMXwJDxxwV4TMAdMin938gxcGCPQrbaRRX9XokQU+l7IfF1UK1x&#10;zH7Isi2AcS60bwtzJStEex3KeruuSBiYJao0cHcELwXruVuZO3xwFbGtBuf0T4m1zoNHjAzaD851&#10;pcG+RaCwqi5yi+9FaqUJKvndaoeQsF1BscdvbKHtb2f4TYU/ZsGcXzKLDY2tj0PK3+EiFTQ5hW5H&#10;SQn2+1v3AY99hlZKGhwQOXXfNswKStQnjR14PppMwkSJh8n0dIwHe2hZHVr0pr4C/IYjHIeGx23A&#10;e9VvpYX6CWfZPERFE9McY+eUe9sfrnw7uHAacjGfRxhOEcP8Qj8YHsiDwKEjHndPzJqubTx23C30&#10;w4Rlr7qnxQZPDfONB1nF1nrWtZMeJ1DsjW5ahhF3eI6o55k++wUAAP//AwBQSwMEFAAGAAgAAAAh&#10;AGPVXkXeAAAACAEAAA8AAABkcnMvZG93bnJldi54bWxMj0FPg0AUhO8m/ofNa+KtXUpTAsijUVMv&#10;Rg9Wkl5f2VcgZXcJuy34711PepzMZOabYjfrXtx4dJ01COtVBIJNbVVnGoTq63WZgnCejKLeGkb4&#10;Zge78v6uoFzZyXzy7eAbEUqMywmh9X7IpXR1y5rcyg5sgne2oyYf5NhINdIUynUv4yhKpKbOhIWW&#10;Bn5pub4crhphqmbeVnv6eH6/HLP4bfTHYa8QHxbz0yMIz7P/C8MvfkCHMjCd7NUoJ3qEZbwJSYR0&#10;CyLY2TpLQJwQkk2UgiwL+f9A+QMAAP//AwBQSwECLQAUAAYACAAAACEAtoM4kv4AAADhAQAAEwAA&#10;AAAAAAAAAAAAAAAAAAAAW0NvbnRlbnRfVHlwZXNdLnhtbFBLAQItABQABgAIAAAAIQA4/SH/1gAA&#10;AJQBAAALAAAAAAAAAAAAAAAAAC8BAABfcmVscy8ucmVsc1BLAQItABQABgAIAAAAIQCGzOoZuAIA&#10;ABsGAAAOAAAAAAAAAAAAAAAAAC4CAABkcnMvZTJvRG9jLnhtbFBLAQItABQABgAIAAAAIQBj1V5F&#10;3gAAAAgBAAAPAAAAAAAAAAAAAAAAABIFAABkcnMvZG93bnJldi54bWxQSwUGAAAAAAQABADzAAAA&#10;HQYAAAAA&#10;" fillcolor="#bfbfbf [2412]" strokecolor="#bfbfbf [2412]" strokeweight="1pt">
                <v:path arrowok="t"/>
                <v:textbox>
                  <w:txbxContent>
                    <w:p w14:paraId="53219116" w14:textId="77777777" w:rsidR="00A747E2" w:rsidRPr="007F515A" w:rsidRDefault="00A747E2" w:rsidP="00A747E2">
                      <w:pPr>
                        <w:jc w:val="both"/>
                        <w:rPr>
                          <w:rFonts w:ascii="Times New Roman" w:hAnsi="Times New Roman" w:cs="Times New Roman"/>
                          <w:b/>
                          <w:color w:val="000000" w:themeColor="text1"/>
                          <w:szCs w:val="24"/>
                        </w:rPr>
                      </w:pPr>
                      <w:r>
                        <w:rPr>
                          <w:rFonts w:ascii="Times New Roman" w:hAnsi="Times New Roman" w:cs="Times New Roman"/>
                          <w:b/>
                          <w:color w:val="000000" w:themeColor="text1"/>
                          <w:szCs w:val="24"/>
                        </w:rPr>
                        <w:t>2</w:t>
                      </w:r>
                      <w:r w:rsidRPr="007F515A">
                        <w:rPr>
                          <w:rFonts w:ascii="Times New Roman" w:hAnsi="Times New Roman" w:cs="Times New Roman"/>
                          <w:b/>
                          <w:color w:val="000000" w:themeColor="text1"/>
                          <w:szCs w:val="24"/>
                        </w:rPr>
                        <w:t>-</w:t>
                      </w:r>
                      <w:r>
                        <w:rPr>
                          <w:rFonts w:ascii="Times New Roman" w:hAnsi="Times New Roman" w:cs="Times New Roman"/>
                          <w:color w:val="000000" w:themeColor="text1"/>
                          <w:szCs w:val="24"/>
                        </w:rPr>
                        <w:t xml:space="preserve"> </w:t>
                      </w:r>
                      <w:r w:rsidRPr="007F515A">
                        <w:rPr>
                          <w:rFonts w:ascii="Times New Roman" w:hAnsi="Times New Roman" w:cs="Times New Roman"/>
                          <w:color w:val="000000" w:themeColor="text1"/>
                          <w:szCs w:val="24"/>
                        </w:rPr>
                        <w:t xml:space="preserve">El siguiente fragmento fue uno de los argumentos utilizados por Rolando Franco, en tanto experto en el campo educativo, para llevar adelante las reformas de los años 90: </w:t>
                      </w:r>
                    </w:p>
                    <w:p w14:paraId="49C7E1E4" w14:textId="77777777" w:rsidR="00A747E2" w:rsidRPr="00357723" w:rsidRDefault="00A747E2" w:rsidP="00A747E2">
                      <w:pPr>
                        <w:jc w:val="both"/>
                        <w:rPr>
                          <w:rFonts w:ascii="Times New Roman" w:hAnsi="Times New Roman" w:cs="Times New Roman"/>
                          <w:color w:val="000000" w:themeColor="text1"/>
                          <w:szCs w:val="24"/>
                        </w:rPr>
                      </w:pPr>
                      <w:r w:rsidRPr="00357723">
                        <w:rPr>
                          <w:rFonts w:ascii="Times New Roman" w:hAnsi="Times New Roman" w:cs="Times New Roman"/>
                          <w:i/>
                          <w:color w:val="000000" w:themeColor="text1"/>
                          <w:szCs w:val="24"/>
                        </w:rPr>
                        <w:t>“Las políticas universalistas son de alto costo y bajo impacto. Es evidente que una oferta que atienda a todos resultará muy cara y su abaratamiento sólo es posible sea disminuyendo la calidad y, por tanto, deteriorando el impacto del programa sobre los supuestos beneficiarios, sea recortando la "universalización" por criterios no transparentes, que orientarían los servicios proporcionados en beneficio de un grupo restringido. El paradigma emergente plantea otra forma de universalización, ya no de la oferta, sino de la satisfacción de las necesidades de las personas. Se sustenta en el principio de equidad, según el cual para superar las diferencias, debe tratarse desigualmente a quienes son socioeconómicamente desiguales (acción afirmativa o discriminación positiva). Una oferta homogénea para situaciones heterogéneas sólo puede conducir a mantener las diferencias originarias”.</w:t>
                      </w:r>
                      <w:r w:rsidRPr="00357723">
                        <w:rPr>
                          <w:rFonts w:ascii="Times New Roman" w:hAnsi="Times New Roman" w:cs="Times New Roman"/>
                          <w:color w:val="000000" w:themeColor="text1"/>
                          <w:szCs w:val="24"/>
                        </w:rPr>
                        <w:t xml:space="preserve"> Rolando Franco (1996).</w:t>
                      </w:r>
                    </w:p>
                    <w:p w14:paraId="1431CD0F" w14:textId="77777777" w:rsidR="00A747E2" w:rsidRPr="008C76E3" w:rsidRDefault="00A747E2" w:rsidP="00A747E2">
                      <w:pPr>
                        <w:jc w:val="both"/>
                        <w:rPr>
                          <w:rFonts w:ascii="Times New Roman" w:hAnsi="Times New Roman" w:cs="Times New Roman"/>
                          <w:b/>
                          <w:color w:val="000000" w:themeColor="text1"/>
                          <w:szCs w:val="24"/>
                        </w:rPr>
                      </w:pPr>
                      <w:r w:rsidRPr="00357723">
                        <w:rPr>
                          <w:rFonts w:ascii="Times New Roman" w:hAnsi="Times New Roman" w:cs="Times New Roman"/>
                          <w:color w:val="000000" w:themeColor="text1"/>
                          <w:szCs w:val="24"/>
                        </w:rPr>
                        <w:t>Retomando el discurso educativo imperante en los años ´90</w:t>
                      </w:r>
                      <w:r>
                        <w:rPr>
                          <w:rFonts w:ascii="Times New Roman" w:hAnsi="Times New Roman" w:cs="Times New Roman"/>
                          <w:color w:val="000000" w:themeColor="text1"/>
                          <w:szCs w:val="24"/>
                        </w:rPr>
                        <w:t xml:space="preserve"> </w:t>
                      </w:r>
                      <w:r w:rsidRPr="00357723">
                        <w:rPr>
                          <w:rFonts w:ascii="Times New Roman" w:hAnsi="Times New Roman" w:cs="Times New Roman"/>
                          <w:color w:val="000000" w:themeColor="text1"/>
                          <w:szCs w:val="24"/>
                        </w:rPr>
                        <w:t xml:space="preserve">que puede visualizarse en el fragmento anterior, presenten las normativas y los rasgos centrales del paradigma de </w:t>
                      </w:r>
                      <w:r>
                        <w:rPr>
                          <w:rFonts w:ascii="Times New Roman" w:hAnsi="Times New Roman" w:cs="Times New Roman"/>
                          <w:color w:val="000000" w:themeColor="text1"/>
                          <w:szCs w:val="24"/>
                        </w:rPr>
                        <w:t xml:space="preserve">la </w:t>
                      </w:r>
                      <w:r w:rsidRPr="00357723">
                        <w:rPr>
                          <w:rFonts w:ascii="Times New Roman" w:hAnsi="Times New Roman" w:cs="Times New Roman"/>
                          <w:color w:val="000000" w:themeColor="text1"/>
                          <w:szCs w:val="24"/>
                        </w:rPr>
                        <w:t xml:space="preserve">reforma educativa emergente, deteniéndose en los antecedentes, el papel del Estado Nacional y su relación con las provincias, los nuevos modos de regulación y los valores estructurantes </w:t>
                      </w:r>
                      <w:r>
                        <w:rPr>
                          <w:rFonts w:ascii="Times New Roman" w:hAnsi="Times New Roman" w:cs="Times New Roman"/>
                          <w:color w:val="000000" w:themeColor="text1"/>
                          <w:szCs w:val="24"/>
                        </w:rPr>
                        <w:t>de las reformas.</w:t>
                      </w:r>
                      <w:r w:rsidRPr="00357723">
                        <w:rPr>
                          <w:rFonts w:ascii="Times New Roman" w:hAnsi="Times New Roman" w:cs="Times New Roman"/>
                          <w:color w:val="000000" w:themeColor="text1"/>
                          <w:szCs w:val="24"/>
                        </w:rPr>
                        <w:t xml:space="preserve"> </w:t>
                      </w:r>
                    </w:p>
                  </w:txbxContent>
                </v:textbox>
              </v:rect>
            </w:pict>
          </mc:Fallback>
        </mc:AlternateContent>
      </w:r>
    </w:p>
    <w:p w14:paraId="269781BF" w14:textId="77777777" w:rsidR="00A747E2" w:rsidRPr="0057719E" w:rsidRDefault="00A747E2" w:rsidP="00A747E2">
      <w:pPr>
        <w:jc w:val="both"/>
        <w:rPr>
          <w:rFonts w:ascii="Arial" w:hAnsi="Arial" w:cs="Arial"/>
          <w:szCs w:val="24"/>
        </w:rPr>
      </w:pPr>
    </w:p>
    <w:p w14:paraId="1D594A3D" w14:textId="77777777" w:rsidR="00A747E2" w:rsidRPr="0057719E" w:rsidRDefault="00A747E2" w:rsidP="00A747E2">
      <w:pPr>
        <w:jc w:val="both"/>
        <w:rPr>
          <w:rFonts w:ascii="Arial" w:hAnsi="Arial" w:cs="Arial"/>
          <w:szCs w:val="24"/>
        </w:rPr>
      </w:pPr>
    </w:p>
    <w:p w14:paraId="0581D570" w14:textId="77777777" w:rsidR="00A747E2" w:rsidRPr="0057719E" w:rsidRDefault="00A747E2" w:rsidP="00A747E2">
      <w:pPr>
        <w:jc w:val="both"/>
        <w:rPr>
          <w:rFonts w:ascii="Arial" w:hAnsi="Arial" w:cs="Arial"/>
          <w:szCs w:val="24"/>
        </w:rPr>
      </w:pPr>
    </w:p>
    <w:p w14:paraId="60E5E3E8" w14:textId="77777777" w:rsidR="00A747E2" w:rsidRPr="0057719E" w:rsidRDefault="00A747E2" w:rsidP="00A747E2">
      <w:pPr>
        <w:jc w:val="both"/>
        <w:rPr>
          <w:rFonts w:ascii="Arial" w:hAnsi="Arial" w:cs="Arial"/>
          <w:szCs w:val="24"/>
        </w:rPr>
      </w:pPr>
    </w:p>
    <w:p w14:paraId="6E651A4A" w14:textId="77777777" w:rsidR="00A747E2" w:rsidRPr="0057719E" w:rsidRDefault="00A747E2" w:rsidP="00A747E2">
      <w:pPr>
        <w:jc w:val="both"/>
        <w:rPr>
          <w:rFonts w:ascii="Arial" w:hAnsi="Arial" w:cs="Arial"/>
          <w:szCs w:val="24"/>
        </w:rPr>
      </w:pPr>
    </w:p>
    <w:p w14:paraId="37AE6F03" w14:textId="77777777" w:rsidR="00A747E2" w:rsidRPr="0057719E" w:rsidRDefault="00A747E2" w:rsidP="00A747E2">
      <w:pPr>
        <w:jc w:val="both"/>
        <w:rPr>
          <w:rFonts w:ascii="Arial" w:hAnsi="Arial" w:cs="Arial"/>
          <w:szCs w:val="24"/>
        </w:rPr>
      </w:pPr>
    </w:p>
    <w:p w14:paraId="39E58FBF" w14:textId="77777777" w:rsidR="00A747E2" w:rsidRPr="0057719E" w:rsidRDefault="00A747E2" w:rsidP="00A747E2">
      <w:pPr>
        <w:jc w:val="both"/>
        <w:rPr>
          <w:rFonts w:ascii="Arial" w:hAnsi="Arial" w:cs="Arial"/>
          <w:szCs w:val="24"/>
        </w:rPr>
      </w:pPr>
    </w:p>
    <w:p w14:paraId="36C85B11" w14:textId="77777777" w:rsidR="00A747E2" w:rsidRPr="0057719E" w:rsidRDefault="00A747E2" w:rsidP="00A747E2">
      <w:pPr>
        <w:jc w:val="both"/>
        <w:rPr>
          <w:rFonts w:ascii="Arial" w:hAnsi="Arial" w:cs="Arial"/>
          <w:szCs w:val="24"/>
        </w:rPr>
      </w:pPr>
    </w:p>
    <w:p w14:paraId="3F5A7C5C" w14:textId="77777777" w:rsidR="00A747E2" w:rsidRPr="0057719E" w:rsidRDefault="00A747E2" w:rsidP="00A747E2">
      <w:pPr>
        <w:jc w:val="both"/>
        <w:rPr>
          <w:rFonts w:ascii="Arial" w:hAnsi="Arial" w:cs="Arial"/>
          <w:szCs w:val="24"/>
        </w:rPr>
      </w:pPr>
    </w:p>
    <w:p w14:paraId="0D619F74" w14:textId="7BAB10C5" w:rsidR="00A747E2" w:rsidRPr="0057719E" w:rsidRDefault="00A747E2" w:rsidP="00A747E2">
      <w:pPr>
        <w:jc w:val="both"/>
        <w:rPr>
          <w:rFonts w:ascii="Arial" w:hAnsi="Arial" w:cs="Arial"/>
          <w:szCs w:val="24"/>
        </w:rPr>
      </w:pPr>
    </w:p>
    <w:p w14:paraId="6CAF5F95" w14:textId="1EF2C773" w:rsidR="0057719E" w:rsidRPr="0057719E" w:rsidRDefault="0057719E" w:rsidP="00A747E2">
      <w:pPr>
        <w:jc w:val="both"/>
        <w:rPr>
          <w:rFonts w:ascii="Arial" w:hAnsi="Arial" w:cs="Arial"/>
          <w:szCs w:val="24"/>
        </w:rPr>
      </w:pPr>
    </w:p>
    <w:p w14:paraId="62DA450A" w14:textId="77777777" w:rsidR="0057719E" w:rsidRPr="0057719E" w:rsidRDefault="0057719E" w:rsidP="00A747E2">
      <w:pPr>
        <w:jc w:val="both"/>
        <w:rPr>
          <w:rFonts w:ascii="Arial" w:hAnsi="Arial" w:cs="Arial"/>
          <w:szCs w:val="24"/>
        </w:rPr>
      </w:pPr>
    </w:p>
    <w:p w14:paraId="752EEA4C" w14:textId="77777777" w:rsidR="00A747E2" w:rsidRPr="0057719E" w:rsidRDefault="00A747E2" w:rsidP="00A747E2">
      <w:pPr>
        <w:jc w:val="both"/>
        <w:rPr>
          <w:rFonts w:ascii="Arial" w:hAnsi="Arial" w:cs="Arial"/>
          <w:szCs w:val="24"/>
        </w:rPr>
      </w:pPr>
    </w:p>
    <w:p w14:paraId="23DF588D" w14:textId="77777777" w:rsidR="00A747E2" w:rsidRPr="0057719E" w:rsidRDefault="00A747E2" w:rsidP="00A747E2">
      <w:pPr>
        <w:rPr>
          <w:rFonts w:ascii="Arial" w:hAnsi="Arial" w:cs="Arial"/>
        </w:rPr>
      </w:pPr>
    </w:p>
    <w:p w14:paraId="4A54E546" w14:textId="77777777" w:rsidR="00A747E2" w:rsidRPr="0057719E" w:rsidRDefault="00A747E2" w:rsidP="00A747E2">
      <w:pPr>
        <w:rPr>
          <w:rFonts w:ascii="Arial" w:hAnsi="Arial" w:cs="Arial"/>
          <w:szCs w:val="24"/>
        </w:rPr>
      </w:pPr>
    </w:p>
    <w:p w14:paraId="35EC9648" w14:textId="77777777" w:rsidR="00A747E2" w:rsidRPr="0057719E" w:rsidRDefault="00A747E2" w:rsidP="00A747E2">
      <w:pPr>
        <w:spacing w:before="240" w:after="240"/>
        <w:jc w:val="both"/>
        <w:rPr>
          <w:rFonts w:ascii="Arial" w:hAnsi="Arial" w:cs="Arial"/>
          <w:b/>
        </w:rPr>
      </w:pPr>
      <w:r w:rsidRPr="0057719E">
        <w:rPr>
          <w:rFonts w:ascii="Arial" w:hAnsi="Arial" w:cs="Arial"/>
          <w:b/>
        </w:rPr>
        <w:t xml:space="preserve">3- </w:t>
      </w:r>
      <w:r w:rsidRPr="0057719E">
        <w:rPr>
          <w:rFonts w:ascii="Arial" w:hAnsi="Arial" w:cs="Arial"/>
        </w:rPr>
        <w:t>¿En qué sentido las reformas educativas de los sesenta redefinirían la tradicional función civilizatoria de la escuela?  ¿Cómo se redefine la concepción de Estado docente durante la reforma de los ‘60 en torno a las ideas de planeamiento, modernización y capital humano?</w:t>
      </w:r>
    </w:p>
    <w:p w14:paraId="5B50E6EF" w14:textId="77777777" w:rsidR="00A747E2" w:rsidRPr="0057719E" w:rsidRDefault="00A747E2" w:rsidP="00A747E2">
      <w:pPr>
        <w:jc w:val="both"/>
        <w:rPr>
          <w:rFonts w:ascii="Arial" w:hAnsi="Arial" w:cs="Arial"/>
        </w:rPr>
      </w:pPr>
    </w:p>
    <w:p w14:paraId="49B837C4" w14:textId="77777777" w:rsidR="00A747E2" w:rsidRPr="0057719E" w:rsidRDefault="00A747E2" w:rsidP="00A747E2">
      <w:pPr>
        <w:jc w:val="both"/>
        <w:rPr>
          <w:rFonts w:ascii="Arial" w:hAnsi="Arial" w:cs="Arial"/>
          <w:b/>
          <w:bCs/>
        </w:rPr>
      </w:pPr>
      <w:r w:rsidRPr="0057719E">
        <w:rPr>
          <w:rFonts w:ascii="Arial" w:hAnsi="Arial" w:cs="Arial"/>
          <w:b/>
          <w:bCs/>
        </w:rPr>
        <w:t xml:space="preserve">Sección B </w:t>
      </w:r>
    </w:p>
    <w:p w14:paraId="3B4024FB" w14:textId="77777777" w:rsidR="00A747E2" w:rsidRPr="0057719E" w:rsidRDefault="00A747E2" w:rsidP="00A747E2">
      <w:pPr>
        <w:jc w:val="both"/>
        <w:rPr>
          <w:rFonts w:ascii="Arial" w:hAnsi="Arial" w:cs="Arial"/>
        </w:rPr>
      </w:pPr>
      <w:r w:rsidRPr="0057719E">
        <w:rPr>
          <w:rFonts w:ascii="Arial" w:hAnsi="Arial" w:cs="Arial"/>
        </w:rPr>
        <w:t>Esta sección se propone como una suerte de ejercicio de análisis de política educativa ya que supone en primer lugar, la identificación de una tendencia educativa entre los años 2000 y 2018, a partir de la selección y/o combinación de indicadores disponibles en distintos sitios web como abajo se detallan. Interesa en esta sección recuperar las agendas de política, instrumentos y resultados del período analizado.</w:t>
      </w:r>
    </w:p>
    <w:p w14:paraId="26D795AA" w14:textId="77777777" w:rsidR="00A747E2" w:rsidRPr="0057719E" w:rsidRDefault="00A747E2" w:rsidP="00A747E2">
      <w:pPr>
        <w:jc w:val="both"/>
        <w:rPr>
          <w:rFonts w:ascii="Arial" w:hAnsi="Arial" w:cs="Arial"/>
        </w:rPr>
      </w:pPr>
      <w:r w:rsidRPr="0057719E">
        <w:rPr>
          <w:rFonts w:ascii="Arial" w:hAnsi="Arial" w:cs="Arial"/>
        </w:rPr>
        <w:t>Sitios web para consultar indicador</w:t>
      </w:r>
    </w:p>
    <w:p w14:paraId="3795647D" w14:textId="77777777" w:rsidR="00A747E2" w:rsidRPr="0057719E" w:rsidRDefault="00A747E2" w:rsidP="00A747E2">
      <w:pPr>
        <w:jc w:val="both"/>
        <w:rPr>
          <w:rFonts w:ascii="Arial" w:hAnsi="Arial" w:cs="Arial"/>
        </w:rPr>
      </w:pPr>
      <w:r w:rsidRPr="0057719E">
        <w:rPr>
          <w:rFonts w:ascii="Arial" w:hAnsi="Arial" w:cs="Arial"/>
          <w:b/>
          <w:bCs/>
        </w:rPr>
        <w:t>SITEAL</w:t>
      </w:r>
      <w:r w:rsidRPr="0057719E">
        <w:rPr>
          <w:rFonts w:ascii="Arial" w:hAnsi="Arial" w:cs="Arial"/>
        </w:rPr>
        <w:t>, se pueden analizar:</w:t>
      </w:r>
    </w:p>
    <w:p w14:paraId="793CDF0E" w14:textId="77777777" w:rsidR="00A747E2" w:rsidRPr="0057719E" w:rsidRDefault="00D330EC" w:rsidP="00A747E2">
      <w:pPr>
        <w:jc w:val="both"/>
        <w:rPr>
          <w:rFonts w:ascii="Arial" w:hAnsi="Arial" w:cs="Arial"/>
        </w:rPr>
      </w:pPr>
      <w:hyperlink r:id="rId5" w:history="1">
        <w:r w:rsidR="00A747E2" w:rsidRPr="0057719E">
          <w:rPr>
            <w:rStyle w:val="Hipervnculo"/>
            <w:rFonts w:ascii="Arial" w:hAnsi="Arial" w:cs="Arial"/>
            <w:color w:val="auto"/>
          </w:rPr>
          <w:t>https://siteal.iiep.unesco.org/indicadores</w:t>
        </w:r>
      </w:hyperlink>
    </w:p>
    <w:p w14:paraId="2F461F83" w14:textId="77777777" w:rsidR="00A747E2" w:rsidRPr="0057719E" w:rsidRDefault="00A747E2" w:rsidP="00A747E2">
      <w:pPr>
        <w:pStyle w:val="Prrafodelista"/>
        <w:numPr>
          <w:ilvl w:val="0"/>
          <w:numId w:val="1"/>
        </w:numPr>
        <w:jc w:val="both"/>
        <w:rPr>
          <w:rFonts w:ascii="Arial" w:hAnsi="Arial" w:cs="Arial"/>
        </w:rPr>
      </w:pPr>
      <w:r w:rsidRPr="0057719E">
        <w:rPr>
          <w:rFonts w:ascii="Arial" w:hAnsi="Arial" w:cs="Arial"/>
        </w:rPr>
        <w:t>indicadores de acceso, eficiencia interna y permanencia;</w:t>
      </w:r>
    </w:p>
    <w:p w14:paraId="3033AF25" w14:textId="77777777" w:rsidR="00A747E2" w:rsidRPr="0057719E" w:rsidRDefault="00A747E2" w:rsidP="00A747E2">
      <w:pPr>
        <w:pStyle w:val="Prrafodelista"/>
        <w:numPr>
          <w:ilvl w:val="0"/>
          <w:numId w:val="1"/>
        </w:numPr>
        <w:jc w:val="both"/>
        <w:rPr>
          <w:rFonts w:ascii="Arial" w:hAnsi="Arial" w:cs="Arial"/>
        </w:rPr>
      </w:pPr>
      <w:r w:rsidRPr="0057719E">
        <w:rPr>
          <w:rFonts w:ascii="Arial" w:hAnsi="Arial" w:cs="Arial"/>
        </w:rPr>
        <w:t>relación estudios y trabajo, logros educativos en un país;</w:t>
      </w:r>
    </w:p>
    <w:p w14:paraId="49D2EE04" w14:textId="77777777" w:rsidR="00A747E2" w:rsidRPr="0057719E" w:rsidRDefault="00A747E2" w:rsidP="00A747E2">
      <w:pPr>
        <w:pStyle w:val="Prrafodelista"/>
        <w:numPr>
          <w:ilvl w:val="0"/>
          <w:numId w:val="1"/>
        </w:numPr>
        <w:jc w:val="both"/>
        <w:rPr>
          <w:rFonts w:ascii="Arial" w:hAnsi="Arial" w:cs="Arial"/>
        </w:rPr>
      </w:pPr>
      <w:r w:rsidRPr="0057719E">
        <w:rPr>
          <w:rFonts w:ascii="Arial" w:hAnsi="Arial" w:cs="Arial"/>
        </w:rPr>
        <w:t xml:space="preserve">a través de un análisis comparado entre algunos países o bien a nivel regional. </w:t>
      </w:r>
    </w:p>
    <w:p w14:paraId="3C01E58C" w14:textId="77777777" w:rsidR="00A747E2" w:rsidRPr="0057719E" w:rsidRDefault="00A747E2" w:rsidP="00A747E2">
      <w:pPr>
        <w:pStyle w:val="Prrafodelista"/>
        <w:numPr>
          <w:ilvl w:val="0"/>
          <w:numId w:val="1"/>
        </w:numPr>
        <w:jc w:val="both"/>
        <w:rPr>
          <w:rFonts w:ascii="Arial" w:hAnsi="Arial" w:cs="Arial"/>
        </w:rPr>
      </w:pPr>
      <w:r w:rsidRPr="0057719E">
        <w:rPr>
          <w:rFonts w:ascii="Arial" w:hAnsi="Arial" w:cs="Arial"/>
        </w:rPr>
        <w:t>También pueden cruzar algunos de esos indicadores considerando la participación económica, ingresos laborales o condiciones de vida.</w:t>
      </w:r>
    </w:p>
    <w:p w14:paraId="2FCFFA63" w14:textId="77777777" w:rsidR="00A747E2" w:rsidRPr="0057719E" w:rsidRDefault="00A747E2" w:rsidP="00A747E2">
      <w:pPr>
        <w:jc w:val="both"/>
        <w:rPr>
          <w:rFonts w:ascii="Arial" w:hAnsi="Arial" w:cs="Arial"/>
        </w:rPr>
      </w:pPr>
    </w:p>
    <w:p w14:paraId="58C5693A" w14:textId="77777777" w:rsidR="00A747E2" w:rsidRPr="0057719E" w:rsidRDefault="00A747E2" w:rsidP="00A747E2">
      <w:pPr>
        <w:jc w:val="both"/>
        <w:rPr>
          <w:rFonts w:ascii="Arial" w:hAnsi="Arial" w:cs="Arial"/>
        </w:rPr>
      </w:pPr>
      <w:r w:rsidRPr="0057719E">
        <w:rPr>
          <w:rFonts w:ascii="Arial" w:hAnsi="Arial" w:cs="Arial"/>
        </w:rPr>
        <w:lastRenderedPageBreak/>
        <w:t xml:space="preserve">Para el sitio de </w:t>
      </w:r>
      <w:r w:rsidRPr="0057719E">
        <w:rPr>
          <w:rFonts w:ascii="Arial" w:hAnsi="Arial" w:cs="Arial"/>
          <w:b/>
          <w:bCs/>
        </w:rPr>
        <w:t>EVALUACIÓN E INFORMACIÓN EDUCATIVA- ARGENTINA</w:t>
      </w:r>
      <w:r w:rsidRPr="0057719E">
        <w:rPr>
          <w:rFonts w:ascii="Arial" w:hAnsi="Arial" w:cs="Arial"/>
        </w:rPr>
        <w:t xml:space="preserve">, están disponibles los siguientes datos: </w:t>
      </w:r>
    </w:p>
    <w:p w14:paraId="2862B7EE" w14:textId="77777777" w:rsidR="00A747E2" w:rsidRPr="0057719E" w:rsidRDefault="00D330EC" w:rsidP="00A747E2">
      <w:pPr>
        <w:jc w:val="both"/>
        <w:rPr>
          <w:rFonts w:ascii="Arial" w:hAnsi="Arial" w:cs="Arial"/>
        </w:rPr>
      </w:pPr>
      <w:hyperlink r:id="rId6" w:history="1">
        <w:r w:rsidR="00A747E2" w:rsidRPr="0057719E">
          <w:rPr>
            <w:rFonts w:ascii="Arial" w:hAnsi="Arial" w:cs="Arial"/>
          </w:rPr>
          <w:t>https://www.argentina.gob.ar/educacion/evaluacion-e-informacion-educativa</w:t>
        </w:r>
      </w:hyperlink>
    </w:p>
    <w:p w14:paraId="6E36E17A" w14:textId="77777777" w:rsidR="00A747E2" w:rsidRPr="0057719E" w:rsidRDefault="00A747E2" w:rsidP="00A747E2">
      <w:pPr>
        <w:pStyle w:val="Prrafodelista"/>
        <w:numPr>
          <w:ilvl w:val="0"/>
          <w:numId w:val="2"/>
        </w:numPr>
        <w:jc w:val="both"/>
        <w:rPr>
          <w:rFonts w:ascii="Arial" w:hAnsi="Arial" w:cs="Arial"/>
        </w:rPr>
      </w:pPr>
      <w:r w:rsidRPr="0057719E">
        <w:rPr>
          <w:rFonts w:ascii="Arial" w:hAnsi="Arial" w:cs="Arial"/>
        </w:rPr>
        <w:t>Padrón Nacional de Establecimientos Educativos</w:t>
      </w:r>
    </w:p>
    <w:p w14:paraId="4A74F21E" w14:textId="77777777" w:rsidR="00A747E2" w:rsidRPr="0057719E" w:rsidRDefault="00A747E2" w:rsidP="00A747E2">
      <w:pPr>
        <w:pStyle w:val="Prrafodelista"/>
        <w:numPr>
          <w:ilvl w:val="0"/>
          <w:numId w:val="2"/>
        </w:numPr>
        <w:jc w:val="both"/>
        <w:rPr>
          <w:rFonts w:ascii="Arial" w:hAnsi="Arial" w:cs="Arial"/>
        </w:rPr>
      </w:pPr>
      <w:r w:rsidRPr="0057719E">
        <w:rPr>
          <w:rFonts w:ascii="Arial" w:hAnsi="Arial" w:cs="Arial"/>
        </w:rPr>
        <w:t>Censo docente</w:t>
      </w:r>
    </w:p>
    <w:p w14:paraId="037938DA" w14:textId="77777777" w:rsidR="00A747E2" w:rsidRPr="0057719E" w:rsidRDefault="00A747E2" w:rsidP="00A747E2">
      <w:pPr>
        <w:pStyle w:val="Prrafodelista"/>
        <w:numPr>
          <w:ilvl w:val="0"/>
          <w:numId w:val="2"/>
        </w:numPr>
        <w:jc w:val="both"/>
        <w:rPr>
          <w:rFonts w:ascii="Arial" w:hAnsi="Arial" w:cs="Arial"/>
        </w:rPr>
      </w:pPr>
      <w:r w:rsidRPr="0057719E">
        <w:rPr>
          <w:rFonts w:ascii="Arial" w:hAnsi="Arial" w:cs="Arial"/>
        </w:rPr>
        <w:t>Censo Nacional de Infraestructura Escolar (CENIE)</w:t>
      </w:r>
    </w:p>
    <w:p w14:paraId="5C86AF67" w14:textId="77777777" w:rsidR="00A747E2" w:rsidRPr="0057719E" w:rsidRDefault="00A747E2" w:rsidP="00A747E2">
      <w:pPr>
        <w:pStyle w:val="Prrafodelista"/>
        <w:numPr>
          <w:ilvl w:val="0"/>
          <w:numId w:val="2"/>
        </w:numPr>
        <w:jc w:val="both"/>
        <w:rPr>
          <w:rFonts w:ascii="Arial" w:hAnsi="Arial" w:cs="Arial"/>
        </w:rPr>
      </w:pPr>
      <w:r w:rsidRPr="0057719E">
        <w:rPr>
          <w:rFonts w:ascii="Arial" w:hAnsi="Arial" w:cs="Arial"/>
        </w:rPr>
        <w:t>Evaluación de la educación secundaria en Argentina 2019</w:t>
      </w:r>
    </w:p>
    <w:p w14:paraId="3603E2B4" w14:textId="77777777" w:rsidR="00A747E2" w:rsidRPr="0057719E" w:rsidRDefault="00A747E2" w:rsidP="00A747E2">
      <w:pPr>
        <w:jc w:val="both"/>
        <w:rPr>
          <w:rFonts w:ascii="Arial" w:hAnsi="Arial" w:cs="Arial"/>
        </w:rPr>
      </w:pPr>
    </w:p>
    <w:p w14:paraId="4E1CD687" w14:textId="77777777" w:rsidR="00A747E2" w:rsidRPr="0057719E" w:rsidRDefault="00A747E2" w:rsidP="00A747E2">
      <w:pPr>
        <w:jc w:val="both"/>
        <w:rPr>
          <w:rFonts w:ascii="Arial" w:hAnsi="Arial" w:cs="Arial"/>
        </w:rPr>
      </w:pPr>
      <w:r w:rsidRPr="0057719E">
        <w:rPr>
          <w:rFonts w:ascii="Arial" w:hAnsi="Arial" w:cs="Arial"/>
        </w:rPr>
        <w:t xml:space="preserve">En el sitio de la </w:t>
      </w:r>
      <w:r w:rsidRPr="0057719E">
        <w:rPr>
          <w:rFonts w:ascii="Arial" w:hAnsi="Arial" w:cs="Arial"/>
          <w:b/>
          <w:bCs/>
        </w:rPr>
        <w:t>CEPAL</w:t>
      </w:r>
      <w:r w:rsidRPr="0057719E">
        <w:rPr>
          <w:rFonts w:ascii="Arial" w:hAnsi="Arial" w:cs="Arial"/>
        </w:rPr>
        <w:t xml:space="preserve">, Jóvenes, Educación,  </w:t>
      </w:r>
    </w:p>
    <w:p w14:paraId="435EC94B" w14:textId="77777777" w:rsidR="00A747E2" w:rsidRPr="0057719E" w:rsidRDefault="00D330EC" w:rsidP="00A747E2">
      <w:pPr>
        <w:jc w:val="both"/>
        <w:rPr>
          <w:rFonts w:ascii="Arial" w:hAnsi="Arial" w:cs="Arial"/>
        </w:rPr>
      </w:pPr>
      <w:hyperlink r:id="rId7" w:history="1">
        <w:r w:rsidR="00A747E2" w:rsidRPr="0057719E">
          <w:rPr>
            <w:rFonts w:ascii="Arial" w:hAnsi="Arial" w:cs="Arial"/>
          </w:rPr>
          <w:t>https://dds.cepal.org/juvelac/estadisticas</w:t>
        </w:r>
      </w:hyperlink>
    </w:p>
    <w:p w14:paraId="265D0A54" w14:textId="77777777" w:rsidR="00A747E2" w:rsidRPr="0057719E" w:rsidRDefault="00A747E2" w:rsidP="00A747E2">
      <w:pPr>
        <w:jc w:val="both"/>
        <w:rPr>
          <w:rFonts w:ascii="Arial" w:hAnsi="Arial" w:cs="Arial"/>
        </w:rPr>
      </w:pPr>
      <w:r w:rsidRPr="0057719E">
        <w:rPr>
          <w:rFonts w:ascii="Arial" w:hAnsi="Arial" w:cs="Arial"/>
        </w:rPr>
        <w:t>Conclusión educación primaria/secundaria</w:t>
      </w:r>
    </w:p>
    <w:p w14:paraId="5A620850" w14:textId="77777777" w:rsidR="00A747E2" w:rsidRPr="0057719E" w:rsidRDefault="00A747E2" w:rsidP="00A747E2">
      <w:pPr>
        <w:pStyle w:val="Prrafodelista"/>
        <w:numPr>
          <w:ilvl w:val="0"/>
          <w:numId w:val="2"/>
        </w:numPr>
        <w:jc w:val="both"/>
        <w:rPr>
          <w:rFonts w:ascii="Arial" w:hAnsi="Arial" w:cs="Arial"/>
        </w:rPr>
      </w:pPr>
      <w:r w:rsidRPr="0057719E">
        <w:rPr>
          <w:rFonts w:ascii="Arial" w:hAnsi="Arial" w:cs="Arial"/>
        </w:rPr>
        <w:t>- Jóvenes que estudian/trabajan</w:t>
      </w:r>
    </w:p>
    <w:p w14:paraId="7DE5D00F" w14:textId="77777777" w:rsidR="00A747E2" w:rsidRPr="0057719E" w:rsidRDefault="00A747E2" w:rsidP="00A747E2">
      <w:pPr>
        <w:pStyle w:val="Prrafodelista"/>
        <w:numPr>
          <w:ilvl w:val="0"/>
          <w:numId w:val="2"/>
        </w:numPr>
        <w:jc w:val="both"/>
        <w:rPr>
          <w:rFonts w:ascii="Arial" w:hAnsi="Arial" w:cs="Arial"/>
        </w:rPr>
      </w:pPr>
      <w:r w:rsidRPr="0057719E">
        <w:rPr>
          <w:rFonts w:ascii="Arial" w:hAnsi="Arial" w:cs="Arial"/>
        </w:rPr>
        <w:t>- Asistencia a un establecimiento educativo</w:t>
      </w:r>
    </w:p>
    <w:p w14:paraId="746BB7F9" w14:textId="77777777" w:rsidR="00A747E2" w:rsidRPr="0057719E" w:rsidRDefault="00A747E2" w:rsidP="00A747E2">
      <w:pPr>
        <w:pStyle w:val="Prrafodelista"/>
        <w:numPr>
          <w:ilvl w:val="0"/>
          <w:numId w:val="2"/>
        </w:numPr>
        <w:jc w:val="both"/>
        <w:rPr>
          <w:rFonts w:ascii="Arial" w:hAnsi="Arial" w:cs="Arial"/>
        </w:rPr>
      </w:pPr>
      <w:r w:rsidRPr="0057719E">
        <w:rPr>
          <w:rFonts w:ascii="Arial" w:hAnsi="Arial" w:cs="Arial"/>
        </w:rPr>
        <w:t>- Porcentaje de alumnos que comienzan el primer grado y alcanzan el último grado de enseñanza</w:t>
      </w:r>
    </w:p>
    <w:p w14:paraId="637DB448" w14:textId="77777777" w:rsidR="00A747E2" w:rsidRPr="0057719E" w:rsidRDefault="00A747E2" w:rsidP="00A747E2">
      <w:pPr>
        <w:pStyle w:val="Prrafodelista"/>
        <w:numPr>
          <w:ilvl w:val="0"/>
          <w:numId w:val="2"/>
        </w:numPr>
        <w:jc w:val="both"/>
        <w:rPr>
          <w:rFonts w:ascii="Arial" w:hAnsi="Arial" w:cs="Arial"/>
        </w:rPr>
      </w:pPr>
      <w:r w:rsidRPr="0057719E">
        <w:rPr>
          <w:rFonts w:ascii="Arial" w:hAnsi="Arial" w:cs="Arial"/>
        </w:rPr>
        <w:t xml:space="preserve">- </w:t>
      </w:r>
      <w:hyperlink r:id="rId8" w:tgtFrame="_blank" w:history="1">
        <w:r w:rsidRPr="0057719E">
          <w:rPr>
            <w:rFonts w:ascii="Arial" w:hAnsi="Arial" w:cs="Arial"/>
          </w:rPr>
          <w:t>Promedio de alumnos por maestro</w:t>
        </w:r>
      </w:hyperlink>
    </w:p>
    <w:p w14:paraId="687A0C7D" w14:textId="77777777" w:rsidR="00A747E2" w:rsidRPr="0057719E" w:rsidRDefault="00A747E2" w:rsidP="00A747E2">
      <w:pPr>
        <w:pStyle w:val="Prrafodelista"/>
        <w:numPr>
          <w:ilvl w:val="0"/>
          <w:numId w:val="2"/>
        </w:numPr>
        <w:jc w:val="both"/>
        <w:rPr>
          <w:rFonts w:ascii="Arial" w:hAnsi="Arial" w:cs="Arial"/>
        </w:rPr>
      </w:pPr>
      <w:r w:rsidRPr="0057719E">
        <w:rPr>
          <w:rFonts w:ascii="Arial" w:hAnsi="Arial" w:cs="Arial"/>
        </w:rPr>
        <w:t xml:space="preserve">- </w:t>
      </w:r>
      <w:hyperlink r:id="rId9" w:tgtFrame="_blank" w:history="1">
        <w:r w:rsidRPr="0057719E">
          <w:rPr>
            <w:rFonts w:ascii="Arial" w:hAnsi="Arial" w:cs="Arial"/>
          </w:rPr>
          <w:t>Promedio de años de estudio de la población de 15 a 24 años de edad</w:t>
        </w:r>
      </w:hyperlink>
    </w:p>
    <w:p w14:paraId="2D3E0B8D" w14:textId="77777777" w:rsidR="00A747E2" w:rsidRPr="0057719E" w:rsidRDefault="00A747E2" w:rsidP="00A747E2">
      <w:pPr>
        <w:pStyle w:val="Prrafodelista"/>
        <w:numPr>
          <w:ilvl w:val="0"/>
          <w:numId w:val="2"/>
        </w:numPr>
        <w:jc w:val="both"/>
        <w:rPr>
          <w:rFonts w:ascii="Arial" w:hAnsi="Arial" w:cs="Arial"/>
        </w:rPr>
      </w:pPr>
      <w:r w:rsidRPr="0057719E">
        <w:rPr>
          <w:rFonts w:ascii="Arial" w:hAnsi="Arial" w:cs="Arial"/>
        </w:rPr>
        <w:t>-</w:t>
      </w:r>
      <w:hyperlink r:id="rId10" w:tgtFrame="_blank" w:history="1">
        <w:r w:rsidRPr="0057719E">
          <w:rPr>
            <w:rFonts w:ascii="Arial" w:hAnsi="Arial" w:cs="Arial"/>
          </w:rPr>
          <w:t>Tasa neta de matrícula secundaria</w:t>
        </w:r>
      </w:hyperlink>
      <w:r w:rsidRPr="0057719E">
        <w:rPr>
          <w:rFonts w:ascii="Arial" w:hAnsi="Arial" w:cs="Arial"/>
        </w:rPr>
        <w:t>/primaria/pre-primaria</w:t>
      </w:r>
      <w:r w:rsidRPr="0057719E">
        <w:rPr>
          <w:rFonts w:ascii="Arial" w:hAnsi="Arial" w:cs="Arial"/>
        </w:rPr>
        <w:br/>
      </w:r>
    </w:p>
    <w:p w14:paraId="404DE887" w14:textId="77777777" w:rsidR="00A747E2" w:rsidRPr="0057719E" w:rsidRDefault="00A747E2" w:rsidP="00A747E2">
      <w:pPr>
        <w:jc w:val="both"/>
        <w:rPr>
          <w:rFonts w:ascii="Arial" w:hAnsi="Arial" w:cs="Arial"/>
        </w:rPr>
      </w:pPr>
      <w:r w:rsidRPr="0057719E">
        <w:rPr>
          <w:rFonts w:ascii="Arial" w:hAnsi="Arial" w:cs="Arial"/>
        </w:rPr>
        <w:t xml:space="preserve">Y finalmente en la </w:t>
      </w:r>
      <w:r w:rsidRPr="0057719E">
        <w:rPr>
          <w:rFonts w:ascii="Arial" w:hAnsi="Arial" w:cs="Arial"/>
          <w:b/>
          <w:bCs/>
        </w:rPr>
        <w:t>Red Índices, de Indicadores Iberoamericanos de la Educación Superior</w:t>
      </w:r>
      <w:r w:rsidRPr="0057719E">
        <w:rPr>
          <w:rFonts w:ascii="Arial" w:hAnsi="Arial" w:cs="Arial"/>
        </w:rPr>
        <w:t xml:space="preserve">, con foco en universidades y educación superior: </w:t>
      </w:r>
    </w:p>
    <w:bookmarkStart w:id="0" w:name="_Hlk74738721"/>
    <w:p w14:paraId="07DE67C0" w14:textId="77777777" w:rsidR="00A747E2" w:rsidRPr="0057719E" w:rsidRDefault="00A747E2" w:rsidP="00A747E2">
      <w:pPr>
        <w:jc w:val="both"/>
        <w:rPr>
          <w:rFonts w:ascii="Arial" w:hAnsi="Arial" w:cs="Arial"/>
        </w:rPr>
      </w:pPr>
      <w:r w:rsidRPr="0057719E">
        <w:rPr>
          <w:rFonts w:ascii="Arial" w:hAnsi="Arial" w:cs="Arial"/>
        </w:rPr>
        <w:fldChar w:fldCharType="begin"/>
      </w:r>
      <w:r w:rsidRPr="0057719E">
        <w:rPr>
          <w:rFonts w:ascii="Arial" w:hAnsi="Arial" w:cs="Arial"/>
        </w:rPr>
        <w:instrText xml:space="preserve"> HYPERLINK "http://www.redindices.org/indicadores" </w:instrText>
      </w:r>
      <w:r w:rsidRPr="0057719E">
        <w:rPr>
          <w:rFonts w:ascii="Arial" w:hAnsi="Arial" w:cs="Arial"/>
        </w:rPr>
        <w:fldChar w:fldCharType="separate"/>
      </w:r>
      <w:r w:rsidRPr="0057719E">
        <w:rPr>
          <w:rFonts w:ascii="Arial" w:hAnsi="Arial" w:cs="Arial"/>
        </w:rPr>
        <w:t>http://www.redindices.org/indicadores</w:t>
      </w:r>
      <w:r w:rsidRPr="0057719E">
        <w:rPr>
          <w:rFonts w:ascii="Arial" w:hAnsi="Arial" w:cs="Arial"/>
        </w:rPr>
        <w:fldChar w:fldCharType="end"/>
      </w:r>
    </w:p>
    <w:bookmarkEnd w:id="0"/>
    <w:p w14:paraId="7A3EE905" w14:textId="77777777" w:rsidR="00A747E2" w:rsidRPr="0057719E" w:rsidRDefault="00A747E2" w:rsidP="00A747E2">
      <w:pPr>
        <w:pStyle w:val="Prrafodelista"/>
        <w:numPr>
          <w:ilvl w:val="0"/>
          <w:numId w:val="3"/>
        </w:numPr>
        <w:jc w:val="both"/>
        <w:rPr>
          <w:rFonts w:ascii="Arial" w:hAnsi="Arial" w:cs="Arial"/>
        </w:rPr>
      </w:pPr>
      <w:r w:rsidRPr="0057719E">
        <w:rPr>
          <w:rFonts w:ascii="Arial" w:hAnsi="Arial" w:cs="Arial"/>
        </w:rPr>
        <w:t>Comparativos por países (estudiantes, estudiantes por primer título, ingresantes, graduados, becas y estudiantes internacionales)</w:t>
      </w:r>
    </w:p>
    <w:p w14:paraId="5A7E4E77" w14:textId="77777777" w:rsidR="00A747E2" w:rsidRPr="0057719E" w:rsidRDefault="00A747E2" w:rsidP="00A747E2">
      <w:pPr>
        <w:pStyle w:val="Prrafodelista"/>
        <w:numPr>
          <w:ilvl w:val="0"/>
          <w:numId w:val="3"/>
        </w:numPr>
        <w:jc w:val="both"/>
        <w:rPr>
          <w:rFonts w:ascii="Arial" w:hAnsi="Arial" w:cs="Arial"/>
        </w:rPr>
      </w:pPr>
      <w:r w:rsidRPr="0057719E">
        <w:rPr>
          <w:rFonts w:ascii="Arial" w:hAnsi="Arial" w:cs="Arial"/>
        </w:rPr>
        <w:t xml:space="preserve">Contexto ( </w:t>
      </w:r>
      <w:hyperlink r:id="rId11" w:tgtFrame="_blank" w:history="1">
        <w:r w:rsidRPr="0057719E">
          <w:rPr>
            <w:rFonts w:ascii="Arial" w:hAnsi="Arial" w:cs="Arial"/>
          </w:rPr>
          <w:t>Población</w:t>
        </w:r>
      </w:hyperlink>
      <w:r w:rsidRPr="0057719E">
        <w:rPr>
          <w:rFonts w:ascii="Arial" w:hAnsi="Arial" w:cs="Arial"/>
        </w:rPr>
        <w:t xml:space="preserve">; </w:t>
      </w:r>
      <w:hyperlink r:id="rId12" w:tgtFrame="_blank" w:history="1">
        <w:r w:rsidRPr="0057719E">
          <w:rPr>
            <w:rFonts w:ascii="Arial" w:hAnsi="Arial" w:cs="Arial"/>
          </w:rPr>
          <w:t>Población en la franja etaria de 18 a 24 años</w:t>
        </w:r>
      </w:hyperlink>
      <w:r w:rsidRPr="0057719E">
        <w:rPr>
          <w:rFonts w:ascii="Arial" w:hAnsi="Arial" w:cs="Arial"/>
        </w:rPr>
        <w:t xml:space="preserve">; </w:t>
      </w:r>
      <w:hyperlink r:id="rId13" w:tgtFrame="_blank" w:history="1">
        <w:r w:rsidRPr="0057719E">
          <w:rPr>
            <w:rFonts w:ascii="Arial" w:hAnsi="Arial" w:cs="Arial"/>
          </w:rPr>
          <w:t>PBI en PPC</w:t>
        </w:r>
      </w:hyperlink>
    </w:p>
    <w:p w14:paraId="3A950991" w14:textId="77777777" w:rsidR="00A747E2" w:rsidRPr="0057719E" w:rsidRDefault="00D330EC" w:rsidP="00A747E2">
      <w:pPr>
        <w:pStyle w:val="Prrafodelista"/>
        <w:numPr>
          <w:ilvl w:val="0"/>
          <w:numId w:val="3"/>
        </w:numPr>
        <w:jc w:val="both"/>
        <w:rPr>
          <w:rFonts w:ascii="Arial" w:hAnsi="Arial" w:cs="Arial"/>
        </w:rPr>
      </w:pPr>
      <w:hyperlink r:id="rId14" w:tgtFrame="_blank" w:history="1">
        <w:r w:rsidR="00A747E2" w:rsidRPr="0057719E">
          <w:rPr>
            <w:rFonts w:ascii="Arial" w:hAnsi="Arial" w:cs="Arial"/>
          </w:rPr>
          <w:t>Estudiantes de educación secundaria</w:t>
        </w:r>
      </w:hyperlink>
      <w:r w:rsidR="00A747E2" w:rsidRPr="0057719E">
        <w:rPr>
          <w:rFonts w:ascii="Arial" w:hAnsi="Arial" w:cs="Arial"/>
        </w:rPr>
        <w:t xml:space="preserve">; </w:t>
      </w:r>
      <w:hyperlink r:id="rId15" w:tgtFrame="_blank" w:history="1">
        <w:r w:rsidR="00A747E2" w:rsidRPr="0057719E">
          <w:rPr>
            <w:rFonts w:ascii="Arial" w:hAnsi="Arial" w:cs="Arial"/>
          </w:rPr>
          <w:t>Graduados de educación secundaria</w:t>
        </w:r>
      </w:hyperlink>
      <w:r w:rsidR="00A747E2" w:rsidRPr="0057719E">
        <w:rPr>
          <w:rFonts w:ascii="Arial" w:hAnsi="Arial" w:cs="Arial"/>
        </w:rPr>
        <w:t>)</w:t>
      </w:r>
    </w:p>
    <w:p w14:paraId="029CCD75" w14:textId="77777777" w:rsidR="00A747E2" w:rsidRPr="0057719E" w:rsidRDefault="00A747E2" w:rsidP="00A747E2">
      <w:pPr>
        <w:pStyle w:val="Prrafodelista"/>
        <w:numPr>
          <w:ilvl w:val="0"/>
          <w:numId w:val="3"/>
        </w:numPr>
        <w:jc w:val="both"/>
        <w:rPr>
          <w:rFonts w:ascii="Arial" w:hAnsi="Arial" w:cs="Arial"/>
        </w:rPr>
      </w:pPr>
      <w:r w:rsidRPr="0057719E">
        <w:rPr>
          <w:rFonts w:ascii="Arial" w:hAnsi="Arial" w:cs="Arial"/>
        </w:rPr>
        <w:t>Estudiantes (estudiantes, estudiantes por primer título, ingresantes, graduados, becas y estudiantes internacionales)</w:t>
      </w:r>
    </w:p>
    <w:p w14:paraId="5482A372" w14:textId="77777777" w:rsidR="00A747E2" w:rsidRPr="0057719E" w:rsidRDefault="00A747E2" w:rsidP="00A747E2">
      <w:pPr>
        <w:pStyle w:val="Prrafodelista"/>
        <w:numPr>
          <w:ilvl w:val="0"/>
          <w:numId w:val="3"/>
        </w:numPr>
        <w:jc w:val="both"/>
        <w:rPr>
          <w:rFonts w:ascii="Arial" w:hAnsi="Arial" w:cs="Arial"/>
        </w:rPr>
      </w:pPr>
      <w:r w:rsidRPr="0057719E">
        <w:rPr>
          <w:rFonts w:ascii="Arial" w:hAnsi="Arial" w:cs="Arial"/>
        </w:rPr>
        <w:t>Personal (personal académico, cargos, personal extranjero, personal no académico)</w:t>
      </w:r>
    </w:p>
    <w:p w14:paraId="32C5311F" w14:textId="77777777" w:rsidR="00A747E2" w:rsidRPr="0057719E" w:rsidRDefault="00A747E2" w:rsidP="00A747E2">
      <w:pPr>
        <w:pStyle w:val="Prrafodelista"/>
        <w:numPr>
          <w:ilvl w:val="0"/>
          <w:numId w:val="3"/>
        </w:numPr>
        <w:jc w:val="both"/>
        <w:rPr>
          <w:rFonts w:ascii="Arial" w:hAnsi="Arial" w:cs="Arial"/>
        </w:rPr>
      </w:pPr>
      <w:r w:rsidRPr="0057719E">
        <w:rPr>
          <w:rFonts w:ascii="Arial" w:hAnsi="Arial" w:cs="Arial"/>
        </w:rPr>
        <w:t>Financiamiento (gasto total, gasto público, gasto corriente, gasto de capital).</w:t>
      </w:r>
    </w:p>
    <w:p w14:paraId="51FA4189" w14:textId="77777777" w:rsidR="00A747E2" w:rsidRPr="0057719E" w:rsidRDefault="00A747E2" w:rsidP="00A747E2">
      <w:pPr>
        <w:pStyle w:val="Prrafodelista"/>
        <w:numPr>
          <w:ilvl w:val="0"/>
          <w:numId w:val="3"/>
        </w:numPr>
        <w:jc w:val="both"/>
        <w:rPr>
          <w:rFonts w:ascii="Arial" w:hAnsi="Arial" w:cs="Arial"/>
        </w:rPr>
      </w:pPr>
      <w:r w:rsidRPr="0057719E">
        <w:rPr>
          <w:rFonts w:ascii="Arial" w:hAnsi="Arial" w:cs="Arial"/>
        </w:rPr>
        <w:t>Ciencia y Tecnología (investigadores)</w:t>
      </w:r>
    </w:p>
    <w:p w14:paraId="08B1055B" w14:textId="77777777" w:rsidR="00A747E2" w:rsidRPr="0057719E" w:rsidRDefault="00A747E2" w:rsidP="00A747E2">
      <w:pPr>
        <w:rPr>
          <w:rFonts w:ascii="Arial" w:hAnsi="Arial" w:cs="Arial"/>
        </w:rPr>
      </w:pPr>
    </w:p>
    <w:p w14:paraId="0A272CB5" w14:textId="77777777" w:rsidR="00A747E2" w:rsidRPr="0057719E" w:rsidRDefault="00A747E2" w:rsidP="00A747E2">
      <w:pPr>
        <w:jc w:val="both"/>
        <w:rPr>
          <w:rFonts w:ascii="Arial" w:hAnsi="Arial" w:cs="Arial"/>
          <w:b/>
          <w:bCs/>
        </w:rPr>
      </w:pPr>
      <w:r w:rsidRPr="0057719E">
        <w:rPr>
          <w:rFonts w:ascii="Arial" w:hAnsi="Arial" w:cs="Arial"/>
          <w:b/>
          <w:bCs/>
        </w:rPr>
        <w:t>Fuentes</w:t>
      </w:r>
    </w:p>
    <w:p w14:paraId="1BEADB85" w14:textId="77777777" w:rsidR="00A747E2" w:rsidRPr="0057719E" w:rsidRDefault="00A747E2" w:rsidP="00A747E2">
      <w:pPr>
        <w:jc w:val="both"/>
        <w:rPr>
          <w:rFonts w:ascii="Arial" w:hAnsi="Arial" w:cs="Arial"/>
        </w:rPr>
      </w:pPr>
      <w:r w:rsidRPr="0057719E">
        <w:rPr>
          <w:rFonts w:ascii="Arial" w:hAnsi="Arial" w:cs="Arial"/>
        </w:rPr>
        <w:t xml:space="preserve">CEPAL- Naciones Unidas (2021). </w:t>
      </w:r>
      <w:r w:rsidRPr="0057719E">
        <w:rPr>
          <w:rFonts w:ascii="Arial" w:hAnsi="Arial" w:cs="Arial"/>
          <w:b/>
          <w:bCs/>
        </w:rPr>
        <w:t>Observatorio de juventud para América Latina y el Caribe</w:t>
      </w:r>
      <w:r w:rsidRPr="0057719E">
        <w:rPr>
          <w:rFonts w:ascii="Arial" w:hAnsi="Arial" w:cs="Arial"/>
          <w:b/>
          <w:bCs/>
        </w:rPr>
        <w:br/>
        <w:t>División de Desarrollo Social</w:t>
      </w:r>
      <w:r w:rsidRPr="0057719E">
        <w:rPr>
          <w:rFonts w:ascii="Arial" w:hAnsi="Arial" w:cs="Arial"/>
        </w:rPr>
        <w:t xml:space="preserve">. Recuperado [14.06.21] de [ </w:t>
      </w:r>
      <w:hyperlink r:id="rId16" w:history="1">
        <w:r w:rsidRPr="0057719E">
          <w:rPr>
            <w:rStyle w:val="Hipervnculo"/>
            <w:rFonts w:ascii="Arial" w:hAnsi="Arial" w:cs="Arial"/>
          </w:rPr>
          <w:t>https://dds.cepal.org/juvelac/estadisticas</w:t>
        </w:r>
      </w:hyperlink>
      <w:r w:rsidRPr="0057719E">
        <w:rPr>
          <w:rFonts w:ascii="Arial" w:hAnsi="Arial" w:cs="Arial"/>
        </w:rPr>
        <w:t xml:space="preserve"> ]</w:t>
      </w:r>
    </w:p>
    <w:p w14:paraId="1BF446E6" w14:textId="77777777" w:rsidR="00A747E2" w:rsidRPr="0057719E" w:rsidRDefault="00A747E2" w:rsidP="00A747E2">
      <w:pPr>
        <w:jc w:val="both"/>
        <w:rPr>
          <w:rFonts w:ascii="Arial" w:hAnsi="Arial" w:cs="Arial"/>
        </w:rPr>
      </w:pPr>
      <w:r w:rsidRPr="0057719E">
        <w:rPr>
          <w:rFonts w:ascii="Arial" w:hAnsi="Arial" w:cs="Arial"/>
        </w:rPr>
        <w:t xml:space="preserve">Ministerio de Educación (2021). </w:t>
      </w:r>
      <w:r w:rsidRPr="0057719E">
        <w:rPr>
          <w:rFonts w:ascii="Arial" w:hAnsi="Arial" w:cs="Arial"/>
          <w:b/>
          <w:bCs/>
        </w:rPr>
        <w:t>Evaluación e Información educativa</w:t>
      </w:r>
      <w:r w:rsidRPr="0057719E">
        <w:rPr>
          <w:rFonts w:ascii="Arial" w:hAnsi="Arial" w:cs="Arial"/>
        </w:rPr>
        <w:t xml:space="preserve">. Argentina. Recuperado [14.06.21] de [ </w:t>
      </w:r>
      <w:hyperlink r:id="rId17" w:history="1">
        <w:r w:rsidRPr="0057719E">
          <w:rPr>
            <w:rStyle w:val="Hipervnculo"/>
            <w:rFonts w:ascii="Arial" w:hAnsi="Arial" w:cs="Arial"/>
          </w:rPr>
          <w:t>https://www.argentina.gob.ar/educacion/evaluacion-e-informacion-educativa</w:t>
        </w:r>
      </w:hyperlink>
      <w:r w:rsidRPr="0057719E">
        <w:rPr>
          <w:rFonts w:ascii="Arial" w:hAnsi="Arial" w:cs="Arial"/>
        </w:rPr>
        <w:t>]</w:t>
      </w:r>
    </w:p>
    <w:p w14:paraId="0550A745" w14:textId="77777777" w:rsidR="00A747E2" w:rsidRPr="0057719E" w:rsidRDefault="00A747E2" w:rsidP="00A747E2">
      <w:pPr>
        <w:jc w:val="both"/>
        <w:rPr>
          <w:rFonts w:ascii="Arial" w:hAnsi="Arial" w:cs="Arial"/>
        </w:rPr>
      </w:pPr>
      <w:r w:rsidRPr="0057719E">
        <w:rPr>
          <w:rFonts w:ascii="Arial" w:hAnsi="Arial" w:cs="Arial"/>
        </w:rPr>
        <w:lastRenderedPageBreak/>
        <w:t xml:space="preserve">OEI-UNESCO (2021). </w:t>
      </w:r>
      <w:r w:rsidRPr="0057719E">
        <w:rPr>
          <w:rFonts w:ascii="Arial" w:hAnsi="Arial" w:cs="Arial"/>
          <w:b/>
          <w:bCs/>
        </w:rPr>
        <w:t xml:space="preserve">Red Índices, de Indicadores Iberoamericanos de la Educación Superior. </w:t>
      </w:r>
      <w:r w:rsidRPr="0057719E">
        <w:rPr>
          <w:rFonts w:ascii="Arial" w:hAnsi="Arial" w:cs="Arial"/>
        </w:rPr>
        <w:t>Recuperado [14.06.21] de [</w:t>
      </w:r>
      <w:hyperlink r:id="rId18" w:history="1">
        <w:r w:rsidRPr="0057719E">
          <w:rPr>
            <w:rFonts w:ascii="Arial" w:hAnsi="Arial" w:cs="Arial"/>
          </w:rPr>
          <w:t>http://www.redindices.org/indicadores</w:t>
        </w:r>
      </w:hyperlink>
      <w:r w:rsidRPr="0057719E">
        <w:rPr>
          <w:rFonts w:ascii="Arial" w:hAnsi="Arial" w:cs="Arial"/>
        </w:rPr>
        <w:t>]</w:t>
      </w:r>
    </w:p>
    <w:p w14:paraId="022DC103" w14:textId="77777777" w:rsidR="00A747E2" w:rsidRPr="0057719E" w:rsidRDefault="00A747E2" w:rsidP="00A747E2">
      <w:pPr>
        <w:jc w:val="both"/>
        <w:rPr>
          <w:rStyle w:val="Hipervnculo"/>
          <w:rFonts w:ascii="Arial" w:hAnsi="Arial" w:cs="Arial"/>
          <w:color w:val="auto"/>
        </w:rPr>
      </w:pPr>
      <w:r w:rsidRPr="0057719E">
        <w:rPr>
          <w:rFonts w:ascii="Arial" w:hAnsi="Arial" w:cs="Arial"/>
        </w:rPr>
        <w:t xml:space="preserve">UNESCO- IIPE (20’21). </w:t>
      </w:r>
      <w:r w:rsidRPr="0057719E">
        <w:rPr>
          <w:rFonts w:ascii="Arial" w:hAnsi="Arial" w:cs="Arial"/>
          <w:b/>
          <w:bCs/>
        </w:rPr>
        <w:t>Sistema de Información de Tendencias Educativas en América Latina-SITEAL.</w:t>
      </w:r>
      <w:r w:rsidRPr="0057719E">
        <w:rPr>
          <w:rFonts w:ascii="Arial" w:hAnsi="Arial" w:cs="Arial"/>
        </w:rPr>
        <w:t xml:space="preserve"> Recuperado [14.06.21] de [ Disponible en: </w:t>
      </w:r>
      <w:hyperlink r:id="rId19" w:history="1">
        <w:r w:rsidRPr="0057719E">
          <w:rPr>
            <w:rStyle w:val="Hipervnculo"/>
            <w:rFonts w:ascii="Arial" w:hAnsi="Arial" w:cs="Arial"/>
            <w:color w:val="auto"/>
          </w:rPr>
          <w:t>https://siteal.iiep.unesco.org/indicadores</w:t>
        </w:r>
      </w:hyperlink>
      <w:r w:rsidRPr="0057719E">
        <w:rPr>
          <w:rStyle w:val="Hipervnculo"/>
          <w:rFonts w:ascii="Arial" w:hAnsi="Arial" w:cs="Arial"/>
          <w:color w:val="auto"/>
        </w:rPr>
        <w:t>]</w:t>
      </w:r>
    </w:p>
    <w:p w14:paraId="30523362" w14:textId="77777777" w:rsidR="00A747E2" w:rsidRPr="0057719E" w:rsidRDefault="00A747E2" w:rsidP="00A747E2">
      <w:pPr>
        <w:rPr>
          <w:rFonts w:ascii="Arial" w:hAnsi="Arial" w:cs="Arial"/>
        </w:rPr>
      </w:pPr>
    </w:p>
    <w:p w14:paraId="2EC9F282" w14:textId="77777777" w:rsidR="00C5361D" w:rsidRPr="0057719E" w:rsidRDefault="00C5361D">
      <w:pPr>
        <w:rPr>
          <w:rFonts w:ascii="Arial" w:hAnsi="Arial" w:cs="Arial"/>
        </w:rPr>
      </w:pPr>
    </w:p>
    <w:sectPr w:rsidR="00C5361D" w:rsidRPr="005771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1EF"/>
    <w:multiLevelType w:val="hybridMultilevel"/>
    <w:tmpl w:val="FA3A4F8E"/>
    <w:lvl w:ilvl="0" w:tplc="F7225526">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13554B4"/>
    <w:multiLevelType w:val="hybridMultilevel"/>
    <w:tmpl w:val="9C088D8C"/>
    <w:lvl w:ilvl="0" w:tplc="A92C9A68">
      <w:start w:val="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FD77EE3"/>
    <w:multiLevelType w:val="hybridMultilevel"/>
    <w:tmpl w:val="4CD88072"/>
    <w:lvl w:ilvl="0" w:tplc="A92C9A68">
      <w:start w:val="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F915D43"/>
    <w:multiLevelType w:val="hybridMultilevel"/>
    <w:tmpl w:val="243446A0"/>
    <w:lvl w:ilvl="0" w:tplc="A92C9A68">
      <w:start w:val="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0A"/>
    <w:rsid w:val="0057719E"/>
    <w:rsid w:val="0068200A"/>
    <w:rsid w:val="00A747E2"/>
    <w:rsid w:val="00C5361D"/>
    <w:rsid w:val="00D330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FBE4"/>
  <w15:chartTrackingRefBased/>
  <w15:docId w15:val="{FF83A00E-C4D9-4F01-8468-4A6D55CB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7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47E2"/>
    <w:rPr>
      <w:color w:val="0563C1" w:themeColor="hyperlink"/>
      <w:u w:val="single"/>
    </w:rPr>
  </w:style>
  <w:style w:type="paragraph" w:styleId="Prrafodelista">
    <w:name w:val="List Paragraph"/>
    <w:basedOn w:val="Normal"/>
    <w:uiPriority w:val="34"/>
    <w:qFormat/>
    <w:rsid w:val="00A74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s.cepal.org/juvelac/indicadores/ficha/index.php?indicador_id=112" TargetMode="External"/><Relationship Id="rId13" Type="http://schemas.openxmlformats.org/officeDocument/2006/relationships/hyperlink" Target="http://app.redindices.org/ui/v3/comparative.html?indicator=PBI_PPC&amp;family=ESUP&amp;start_year=2010&amp;end_year=2018" TargetMode="External"/><Relationship Id="rId18" Type="http://schemas.openxmlformats.org/officeDocument/2006/relationships/hyperlink" Target="http://www.redindices.org/indicador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ds.cepal.org/juvelac/estadisticas" TargetMode="External"/><Relationship Id="rId12" Type="http://schemas.openxmlformats.org/officeDocument/2006/relationships/hyperlink" Target="http://app.redindices.org/ui/v3/comparative.html?indicator=ES_POBLACIONETA&amp;family=ESUP&amp;start_year=2010&amp;end_year=2018" TargetMode="External"/><Relationship Id="rId17" Type="http://schemas.openxmlformats.org/officeDocument/2006/relationships/hyperlink" Target="https://www.argentina.gob.ar/educacion/evaluacion-e-informacion-educativa" TargetMode="External"/><Relationship Id="rId2" Type="http://schemas.openxmlformats.org/officeDocument/2006/relationships/styles" Target="styles.xml"/><Relationship Id="rId16" Type="http://schemas.openxmlformats.org/officeDocument/2006/relationships/hyperlink" Target="https://dds.cepal.org/juvelac/estadistica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rgentina.gob.ar/educacion/evaluacion-e-informacion-educativa" TargetMode="External"/><Relationship Id="rId11" Type="http://schemas.openxmlformats.org/officeDocument/2006/relationships/hyperlink" Target="http://app.redindices.org/ui/v3/comparative.html?indicator=ES_POBLACION&amp;family=ESUP&amp;start_year=2010&amp;end_year=2018" TargetMode="External"/><Relationship Id="rId5" Type="http://schemas.openxmlformats.org/officeDocument/2006/relationships/hyperlink" Target="https://siteal.iiep.unesco.org/indicadores" TargetMode="External"/><Relationship Id="rId15" Type="http://schemas.openxmlformats.org/officeDocument/2006/relationships/hyperlink" Target="http://app.redindices.org/ui/v3/comparative.html?indicator=ES_GRADUSECU&amp;family=ESUP&amp;start_year=2010&amp;end_year=2018" TargetMode="External"/><Relationship Id="rId10" Type="http://schemas.openxmlformats.org/officeDocument/2006/relationships/hyperlink" Target="https://dds.cepal.org/juvelac/indicadores/ficha/index.php?indicador_id=110" TargetMode="External"/><Relationship Id="rId19" Type="http://schemas.openxmlformats.org/officeDocument/2006/relationships/hyperlink" Target="https://siteal.iiep.unesco.org/indicadores" TargetMode="External"/><Relationship Id="rId4" Type="http://schemas.openxmlformats.org/officeDocument/2006/relationships/webSettings" Target="webSettings.xml"/><Relationship Id="rId9" Type="http://schemas.openxmlformats.org/officeDocument/2006/relationships/hyperlink" Target="https://dds.cepal.org/juvelac/indicadores/ficha/index.php?indicador_id=111" TargetMode="External"/><Relationship Id="rId14" Type="http://schemas.openxmlformats.org/officeDocument/2006/relationships/hyperlink" Target="http://app.redindices.org/ui/v3/comparative.html?indicator=ES_ESTUDSECU&amp;family=ESUP&amp;start_year=2010&amp;end_year=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1003</Words>
  <Characters>5517</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Emilia Di Piero</dc:creator>
  <cp:keywords/>
  <dc:description/>
  <cp:lastModifiedBy>María Emilia Di Piero</cp:lastModifiedBy>
  <cp:revision>4</cp:revision>
  <dcterms:created xsi:type="dcterms:W3CDTF">2021-06-22T21:42:00Z</dcterms:created>
  <dcterms:modified xsi:type="dcterms:W3CDTF">2021-06-22T21:52:00Z</dcterms:modified>
</cp:coreProperties>
</file>