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5E267" w14:textId="77777777" w:rsidR="00A55495" w:rsidRPr="009B445C" w:rsidRDefault="00A55495"/>
    <w:p w14:paraId="5D5B49A1" w14:textId="77777777" w:rsidR="003C2394" w:rsidRPr="009B445C" w:rsidRDefault="003C2394"/>
    <w:p w14:paraId="122498E2" w14:textId="77777777" w:rsidR="003C2394" w:rsidRPr="009B445C" w:rsidRDefault="003C2394"/>
    <w:p w14:paraId="2109BF17" w14:textId="77777777" w:rsidR="003C2394" w:rsidRPr="009B445C" w:rsidRDefault="003C2394">
      <w:r w:rsidRPr="009B445C">
        <w:t>Práctica Módulo 3.2</w:t>
      </w:r>
    </w:p>
    <w:p w14:paraId="0DF4968C" w14:textId="77777777" w:rsidR="003C2394" w:rsidRPr="009B445C" w:rsidRDefault="003C2394">
      <w:r w:rsidRPr="009B445C">
        <w:t>PICTO</w:t>
      </w:r>
    </w:p>
    <w:p w14:paraId="7B402D61" w14:textId="77777777" w:rsidR="003C2394" w:rsidRPr="009B445C" w:rsidRDefault="003C2394"/>
    <w:p w14:paraId="6819EF1A" w14:textId="77777777" w:rsidR="003C2394" w:rsidRPr="009B445C" w:rsidRDefault="003C2394"/>
    <w:p w14:paraId="45F6A4DE" w14:textId="77777777" w:rsidR="003C2394" w:rsidRPr="009B445C" w:rsidRDefault="003C2394" w:rsidP="003C2394">
      <w:pPr>
        <w:widowControl w:val="0"/>
        <w:autoSpaceDE w:val="0"/>
        <w:autoSpaceDN w:val="0"/>
        <w:adjustRightInd w:val="0"/>
        <w:spacing w:after="240"/>
        <w:rPr>
          <w:rFonts w:cs="Times"/>
          <w:lang w:val="en-US"/>
        </w:rPr>
      </w:pPr>
      <w:r w:rsidRPr="009B445C">
        <w:rPr>
          <w:rFonts w:cs="Helvetica"/>
          <w:b/>
          <w:bCs/>
          <w:lang w:val="en-US"/>
        </w:rPr>
        <w:t>Descripción de objetos digitales Actividad práctica (optativa)</w:t>
      </w:r>
    </w:p>
    <w:p w14:paraId="7D549807" w14:textId="0E15E780" w:rsidR="003C2394" w:rsidRPr="009B445C" w:rsidRDefault="00E17D62" w:rsidP="003C2394">
      <w:pPr>
        <w:widowControl w:val="0"/>
        <w:autoSpaceDE w:val="0"/>
        <w:autoSpaceDN w:val="0"/>
        <w:adjustRightInd w:val="0"/>
        <w:spacing w:after="240"/>
        <w:rPr>
          <w:rFonts w:cs="Times"/>
          <w:lang w:val="en-US"/>
        </w:rPr>
      </w:pPr>
      <w:r>
        <w:rPr>
          <w:rFonts w:cs="Helvetica"/>
          <w:b/>
          <w:bCs/>
          <w:i/>
          <w:iCs/>
          <w:lang w:val="en-US"/>
        </w:rPr>
        <w:t>D</w:t>
      </w:r>
      <w:r w:rsidR="003C2394" w:rsidRPr="009B445C">
        <w:rPr>
          <w:rFonts w:cs="Helvetica"/>
          <w:b/>
          <w:bCs/>
          <w:i/>
          <w:iCs/>
          <w:lang w:val="en-US"/>
        </w:rPr>
        <w:t xml:space="preserve">escripción </w:t>
      </w:r>
      <w:r>
        <w:rPr>
          <w:rFonts w:cs="Helvetica"/>
          <w:b/>
          <w:bCs/>
          <w:i/>
          <w:iCs/>
          <w:lang w:val="en-US"/>
        </w:rPr>
        <w:t>de</w:t>
      </w:r>
      <w:r w:rsidR="003C2394" w:rsidRPr="009B445C">
        <w:rPr>
          <w:rFonts w:cs="Helvetica"/>
          <w:b/>
          <w:bCs/>
          <w:i/>
          <w:iCs/>
          <w:lang w:val="en-US"/>
        </w:rPr>
        <w:t xml:space="preserve"> un </w:t>
      </w:r>
      <w:r>
        <w:rPr>
          <w:rFonts w:cs="Helvetica"/>
          <w:b/>
          <w:bCs/>
          <w:i/>
          <w:iCs/>
          <w:lang w:val="en-US"/>
        </w:rPr>
        <w:t>archivo</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1"/>
        <w:gridCol w:w="7007"/>
      </w:tblGrid>
      <w:tr w:rsidR="003C2394" w:rsidRPr="009B445C" w14:paraId="7A569F3D" w14:textId="77777777" w:rsidTr="0067083D">
        <w:tblPrEx>
          <w:tblCellMar>
            <w:top w:w="0" w:type="dxa"/>
            <w:bottom w:w="0" w:type="dxa"/>
          </w:tblCellMar>
        </w:tblPrEx>
        <w:tc>
          <w:tcPr>
            <w:tcW w:w="1921" w:type="dxa"/>
            <w:tcMar>
              <w:top w:w="20" w:type="nil"/>
              <w:left w:w="20" w:type="nil"/>
              <w:bottom w:w="20" w:type="nil"/>
              <w:right w:w="20" w:type="nil"/>
            </w:tcMar>
          </w:tcPr>
          <w:p w14:paraId="315943B3" w14:textId="7DB1DBD0" w:rsidR="003C2394" w:rsidRPr="009B445C" w:rsidRDefault="0067083D" w:rsidP="0067083D">
            <w:pPr>
              <w:widowControl w:val="0"/>
              <w:autoSpaceDE w:val="0"/>
              <w:autoSpaceDN w:val="0"/>
              <w:adjustRightInd w:val="0"/>
              <w:spacing w:after="240"/>
              <w:jc w:val="center"/>
              <w:rPr>
                <w:rFonts w:cs="Times"/>
                <w:lang w:val="en-US"/>
              </w:rPr>
            </w:pPr>
            <w:r w:rsidRPr="009B445C">
              <w:rPr>
                <w:rFonts w:cs="Helvetica"/>
                <w:b/>
                <w:bCs/>
                <w:lang w:val="en-US"/>
              </w:rPr>
              <w:t>Elemento</w:t>
            </w:r>
          </w:p>
        </w:tc>
        <w:tc>
          <w:tcPr>
            <w:tcW w:w="7007" w:type="dxa"/>
            <w:tcMar>
              <w:top w:w="20" w:type="nil"/>
              <w:left w:w="20" w:type="nil"/>
              <w:bottom w:w="20" w:type="nil"/>
              <w:right w:w="20" w:type="nil"/>
            </w:tcMar>
            <w:vAlign w:val="center"/>
          </w:tcPr>
          <w:p w14:paraId="4886E6F2" w14:textId="6CCF043E" w:rsidR="003C2394" w:rsidRPr="009B445C" w:rsidRDefault="0067083D" w:rsidP="0067083D">
            <w:pPr>
              <w:widowControl w:val="0"/>
              <w:autoSpaceDE w:val="0"/>
              <w:autoSpaceDN w:val="0"/>
              <w:adjustRightInd w:val="0"/>
              <w:spacing w:after="240"/>
              <w:jc w:val="center"/>
              <w:rPr>
                <w:rFonts w:cs="Times"/>
                <w:lang w:val="en-US"/>
              </w:rPr>
            </w:pPr>
            <w:r w:rsidRPr="009B445C">
              <w:rPr>
                <w:rFonts w:cs="Helvetica"/>
                <w:b/>
                <w:bCs/>
                <w:lang w:val="en-US"/>
              </w:rPr>
              <w:t>Contenido</w:t>
            </w:r>
          </w:p>
        </w:tc>
      </w:tr>
      <w:tr w:rsidR="003C2394" w:rsidRPr="00164203" w14:paraId="655AEC60" w14:textId="77777777" w:rsidTr="0067083D">
        <w:tblPrEx>
          <w:tblCellMar>
            <w:top w:w="0" w:type="dxa"/>
            <w:bottom w:w="0" w:type="dxa"/>
          </w:tblCellMar>
        </w:tblPrEx>
        <w:tc>
          <w:tcPr>
            <w:tcW w:w="1921" w:type="dxa"/>
            <w:tcMar>
              <w:top w:w="20" w:type="nil"/>
              <w:left w:w="20" w:type="nil"/>
              <w:bottom w:w="20" w:type="nil"/>
              <w:right w:w="20" w:type="nil"/>
            </w:tcMar>
          </w:tcPr>
          <w:p w14:paraId="6827D261" w14:textId="77777777" w:rsidR="003C2394" w:rsidRPr="00164203" w:rsidRDefault="003C2394" w:rsidP="0067083D">
            <w:pPr>
              <w:widowControl w:val="0"/>
              <w:tabs>
                <w:tab w:val="left" w:pos="220"/>
                <w:tab w:val="left" w:pos="720"/>
              </w:tabs>
              <w:autoSpaceDE w:val="0"/>
              <w:autoSpaceDN w:val="0"/>
              <w:adjustRightInd w:val="0"/>
              <w:spacing w:after="40"/>
              <w:rPr>
                <w:rFonts w:cs="Verdana"/>
                <w:sz w:val="22"/>
                <w:szCs w:val="22"/>
                <w:lang w:val="en-US"/>
              </w:rPr>
            </w:pPr>
            <w:r w:rsidRPr="00164203">
              <w:rPr>
                <w:rFonts w:cs="Verdana"/>
                <w:sz w:val="22"/>
                <w:szCs w:val="22"/>
                <w:lang w:val="en-US"/>
              </w:rPr>
              <w:t>dc.title</w:t>
            </w:r>
          </w:p>
        </w:tc>
        <w:tc>
          <w:tcPr>
            <w:tcW w:w="7007" w:type="dxa"/>
            <w:tcMar>
              <w:top w:w="20" w:type="nil"/>
              <w:left w:w="20" w:type="nil"/>
              <w:bottom w:w="20" w:type="nil"/>
              <w:right w:w="20" w:type="nil"/>
            </w:tcMar>
            <w:vAlign w:val="center"/>
          </w:tcPr>
          <w:p w14:paraId="5ABED0BE" w14:textId="77777777" w:rsidR="003C2394" w:rsidRPr="00164203" w:rsidRDefault="003C2394" w:rsidP="009B445C">
            <w:pPr>
              <w:widowControl w:val="0"/>
              <w:tabs>
                <w:tab w:val="left" w:pos="220"/>
                <w:tab w:val="left" w:pos="720"/>
              </w:tabs>
              <w:autoSpaceDE w:val="0"/>
              <w:autoSpaceDN w:val="0"/>
              <w:adjustRightInd w:val="0"/>
              <w:spacing w:after="40"/>
              <w:rPr>
                <w:rFonts w:cs="Verdana"/>
                <w:sz w:val="22"/>
                <w:szCs w:val="22"/>
                <w:lang w:val="en-US"/>
              </w:rPr>
            </w:pPr>
            <w:r w:rsidRPr="00164203">
              <w:rPr>
                <w:rFonts w:cs="Verdana"/>
                <w:sz w:val="22"/>
                <w:szCs w:val="22"/>
                <w:lang w:val="en-US"/>
              </w:rPr>
              <w:t>La divulgación científica de análisis sensorial de vinos en soporte web: caracterización lingüística y discursiva de una práctica didáctica</w:t>
            </w:r>
          </w:p>
        </w:tc>
      </w:tr>
      <w:tr w:rsidR="003C2394" w:rsidRPr="00164203" w14:paraId="4D331BAB" w14:textId="77777777" w:rsidTr="0067083D">
        <w:tblPrEx>
          <w:tblCellMar>
            <w:top w:w="0" w:type="dxa"/>
            <w:bottom w:w="0" w:type="dxa"/>
          </w:tblCellMar>
        </w:tblPrEx>
        <w:trPr>
          <w:trHeight w:val="431"/>
        </w:trPr>
        <w:tc>
          <w:tcPr>
            <w:tcW w:w="1921" w:type="dxa"/>
            <w:tcMar>
              <w:top w:w="20" w:type="nil"/>
              <w:left w:w="20" w:type="nil"/>
              <w:bottom w:w="20" w:type="nil"/>
              <w:right w:w="20" w:type="nil"/>
            </w:tcMar>
          </w:tcPr>
          <w:p w14:paraId="6C2B1988"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dc.creator</w:t>
            </w:r>
          </w:p>
        </w:tc>
        <w:tc>
          <w:tcPr>
            <w:tcW w:w="7007" w:type="dxa"/>
            <w:tcMar>
              <w:top w:w="20" w:type="nil"/>
              <w:left w:w="20" w:type="nil"/>
              <w:bottom w:w="20" w:type="nil"/>
              <w:right w:w="20" w:type="nil"/>
            </w:tcMar>
            <w:vAlign w:val="center"/>
          </w:tcPr>
          <w:p w14:paraId="4C7F5D82" w14:textId="77777777" w:rsidR="003C2394" w:rsidRPr="00164203" w:rsidRDefault="003C2394" w:rsidP="009B445C">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Iris Viviana Bosio</w:t>
            </w:r>
          </w:p>
        </w:tc>
      </w:tr>
      <w:tr w:rsidR="003C2394" w:rsidRPr="00164203" w14:paraId="72231371" w14:textId="77777777" w:rsidTr="0067083D">
        <w:tblPrEx>
          <w:tblCellMar>
            <w:top w:w="0" w:type="dxa"/>
            <w:bottom w:w="0" w:type="dxa"/>
          </w:tblCellMar>
        </w:tblPrEx>
        <w:tc>
          <w:tcPr>
            <w:tcW w:w="1921" w:type="dxa"/>
            <w:tcMar>
              <w:top w:w="20" w:type="nil"/>
              <w:left w:w="20" w:type="nil"/>
              <w:bottom w:w="20" w:type="nil"/>
              <w:right w:w="20" w:type="nil"/>
            </w:tcMar>
          </w:tcPr>
          <w:p w14:paraId="3CB947FD"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dc.subject</w:t>
            </w:r>
          </w:p>
        </w:tc>
        <w:tc>
          <w:tcPr>
            <w:tcW w:w="7007" w:type="dxa"/>
            <w:tcMar>
              <w:top w:w="20" w:type="nil"/>
              <w:left w:w="20" w:type="nil"/>
              <w:bottom w:w="20" w:type="nil"/>
              <w:right w:w="20" w:type="nil"/>
            </w:tcMar>
            <w:vAlign w:val="center"/>
          </w:tcPr>
          <w:p w14:paraId="2B0B78B9" w14:textId="77777777" w:rsidR="003C2394" w:rsidRPr="00164203" w:rsidRDefault="00B9570E">
            <w:pPr>
              <w:widowControl w:val="0"/>
              <w:autoSpaceDE w:val="0"/>
              <w:autoSpaceDN w:val="0"/>
              <w:adjustRightInd w:val="0"/>
              <w:rPr>
                <w:rFonts w:cs="Times"/>
                <w:sz w:val="22"/>
                <w:szCs w:val="22"/>
                <w:lang w:val="en-US"/>
              </w:rPr>
            </w:pPr>
            <w:r w:rsidRPr="00164203">
              <w:rPr>
                <w:rFonts w:cs="Times"/>
                <w:sz w:val="22"/>
                <w:szCs w:val="22"/>
                <w:lang w:val="en-US"/>
              </w:rPr>
              <w:t>lingü</w:t>
            </w:r>
            <w:r w:rsidR="009B445C" w:rsidRPr="00164203">
              <w:rPr>
                <w:rFonts w:cs="Times"/>
                <w:sz w:val="22"/>
                <w:szCs w:val="22"/>
                <w:lang w:val="en-US"/>
              </w:rPr>
              <w:t xml:space="preserve">ística, degustación de vinos, </w:t>
            </w:r>
            <w:r w:rsidRPr="00164203">
              <w:rPr>
                <w:rFonts w:cs="Times"/>
                <w:sz w:val="22"/>
                <w:szCs w:val="22"/>
                <w:lang w:val="en-US"/>
              </w:rPr>
              <w:t xml:space="preserve">divulgación científica, </w:t>
            </w:r>
          </w:p>
        </w:tc>
      </w:tr>
      <w:tr w:rsidR="003C2394" w:rsidRPr="00164203" w14:paraId="067EA2D6" w14:textId="77777777" w:rsidTr="0067083D">
        <w:tblPrEx>
          <w:tblCellMar>
            <w:top w:w="0" w:type="dxa"/>
            <w:bottom w:w="0" w:type="dxa"/>
          </w:tblCellMar>
        </w:tblPrEx>
        <w:trPr>
          <w:trHeight w:val="170"/>
        </w:trPr>
        <w:tc>
          <w:tcPr>
            <w:tcW w:w="1921" w:type="dxa"/>
            <w:tcMar>
              <w:top w:w="20" w:type="nil"/>
              <w:left w:w="20" w:type="nil"/>
              <w:bottom w:w="20" w:type="nil"/>
              <w:right w:w="20" w:type="nil"/>
            </w:tcMar>
          </w:tcPr>
          <w:p w14:paraId="46ADC5C5"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dc.description</w:t>
            </w:r>
          </w:p>
        </w:tc>
        <w:tc>
          <w:tcPr>
            <w:tcW w:w="7007" w:type="dxa"/>
            <w:tcMar>
              <w:top w:w="20" w:type="nil"/>
              <w:left w:w="20" w:type="nil"/>
              <w:bottom w:w="20" w:type="nil"/>
              <w:right w:w="20" w:type="nil"/>
            </w:tcMar>
            <w:vAlign w:val="center"/>
          </w:tcPr>
          <w:p w14:paraId="1388E9D1" w14:textId="1E82C462" w:rsidR="003C2394" w:rsidRPr="00164203" w:rsidRDefault="009B445C" w:rsidP="00FA586E">
            <w:pPr>
              <w:widowControl w:val="0"/>
              <w:autoSpaceDE w:val="0"/>
              <w:autoSpaceDN w:val="0"/>
              <w:adjustRightInd w:val="0"/>
              <w:rPr>
                <w:rFonts w:cs="Verdana"/>
                <w:sz w:val="22"/>
                <w:szCs w:val="22"/>
                <w:lang w:val="en-US"/>
              </w:rPr>
            </w:pPr>
            <w:r w:rsidRPr="00164203">
              <w:rPr>
                <w:rFonts w:cs="Verdana"/>
                <w:sz w:val="22"/>
                <w:szCs w:val="22"/>
                <w:lang w:val="en-US"/>
              </w:rPr>
              <w:t>Tesis de grado de maestría</w:t>
            </w:r>
            <w:r w:rsidR="00FA586E">
              <w:rPr>
                <w:rFonts w:cs="Verdana"/>
                <w:sz w:val="22"/>
                <w:szCs w:val="22"/>
                <w:lang w:val="en-US"/>
              </w:rPr>
              <w:t xml:space="preserve"> que </w:t>
            </w:r>
            <w:r w:rsidR="008063C7" w:rsidRPr="00FA586E">
              <w:rPr>
                <w:rFonts w:cs="Verdana"/>
                <w:sz w:val="22"/>
                <w:szCs w:val="22"/>
                <w:lang w:val="en-US"/>
              </w:rPr>
              <w:t>trabaja sobre la hipótesis de que el componente didáctico del discurso divulgativo queda delimitado por estrategias discursivas originadas en el tratamiento modal y actualizadas en los niveles funcional, situacional, semántico y formal-gramatical. El objetivo es caracterizar tales estrategias para identificar tendencias en la realización lingüísticodiscursiva del componente didáctico. El corpus se ha formado teniendo en cuenta soporte (web), formato (hipertexto) y dominio disciplinar (Análisis Sensorial de Vinos). La metodología es, fundamentalmente, cualitativo-ejemplar, basada en el modelo multinivel propuesto por Ciapuscio (2003) para el análisis de textos especializados. Los resultados sugieren que en el nivel funcional, el componente didáctico se distingue por el predominio de los términos positivos de las categorías modales epistémica (función informar) y ética (función dirigir); en el nivel situacional, por tres tipos de construcciones discursivas: la del enunciador experto, la del enunciatario lego y la de la pertenencia del lego a la comunidad especializada; en el nivel semántico, por la estandarización de partes textuales y por el predominio tanto de axiologización eufórica ética y cognoscitiva, como de secuencias expositivas y de procedimientos explicativos causales, descriptivos e ilustrativos; en el nivel formal, por recursos paratextuales e hipertextuales que refuerzan la actualización del componente didáctico.</w:t>
            </w:r>
          </w:p>
        </w:tc>
      </w:tr>
      <w:tr w:rsidR="003C2394" w:rsidRPr="00164203" w14:paraId="65906321" w14:textId="77777777" w:rsidTr="0067083D">
        <w:tblPrEx>
          <w:tblCellMar>
            <w:top w:w="0" w:type="dxa"/>
            <w:bottom w:w="0" w:type="dxa"/>
          </w:tblCellMar>
        </w:tblPrEx>
        <w:trPr>
          <w:trHeight w:val="215"/>
        </w:trPr>
        <w:tc>
          <w:tcPr>
            <w:tcW w:w="1921" w:type="dxa"/>
            <w:tcMar>
              <w:top w:w="20" w:type="nil"/>
              <w:left w:w="20" w:type="nil"/>
              <w:bottom w:w="20" w:type="nil"/>
              <w:right w:w="20" w:type="nil"/>
            </w:tcMar>
          </w:tcPr>
          <w:p w14:paraId="4339B027"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dc.publisher</w:t>
            </w:r>
          </w:p>
        </w:tc>
        <w:tc>
          <w:tcPr>
            <w:tcW w:w="7007" w:type="dxa"/>
            <w:tcMar>
              <w:top w:w="20" w:type="nil"/>
              <w:left w:w="20" w:type="nil"/>
              <w:bottom w:w="20" w:type="nil"/>
              <w:right w:w="20" w:type="nil"/>
            </w:tcMar>
            <w:vAlign w:val="center"/>
          </w:tcPr>
          <w:p w14:paraId="17279BCA" w14:textId="77777777" w:rsidR="003C2394" w:rsidRPr="00164203" w:rsidRDefault="009B445C" w:rsidP="00164203">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Facultad de Filosofía y Letras, Universidad Nacional de Cuyo, Argentina</w:t>
            </w:r>
          </w:p>
        </w:tc>
      </w:tr>
      <w:tr w:rsidR="003C2394" w:rsidRPr="00164203" w14:paraId="44F88CC7" w14:textId="77777777" w:rsidTr="0067083D">
        <w:tblPrEx>
          <w:tblCellMar>
            <w:top w:w="0" w:type="dxa"/>
            <w:bottom w:w="0" w:type="dxa"/>
          </w:tblCellMar>
        </w:tblPrEx>
        <w:trPr>
          <w:trHeight w:val="63"/>
        </w:trPr>
        <w:tc>
          <w:tcPr>
            <w:tcW w:w="1921" w:type="dxa"/>
            <w:tcMar>
              <w:top w:w="20" w:type="nil"/>
              <w:left w:w="20" w:type="nil"/>
              <w:bottom w:w="20" w:type="nil"/>
              <w:right w:w="20" w:type="nil"/>
            </w:tcMar>
          </w:tcPr>
          <w:p w14:paraId="6F37E584"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dc.contributors</w:t>
            </w:r>
          </w:p>
        </w:tc>
        <w:tc>
          <w:tcPr>
            <w:tcW w:w="7007" w:type="dxa"/>
            <w:tcMar>
              <w:top w:w="20" w:type="nil"/>
              <w:left w:w="20" w:type="nil"/>
              <w:bottom w:w="20" w:type="nil"/>
              <w:right w:w="20" w:type="nil"/>
            </w:tcMar>
            <w:vAlign w:val="center"/>
          </w:tcPr>
          <w:p w14:paraId="4E6CF4CF" w14:textId="77777777" w:rsidR="003C2394" w:rsidRPr="00164203" w:rsidRDefault="00164203">
            <w:pPr>
              <w:widowControl w:val="0"/>
              <w:autoSpaceDE w:val="0"/>
              <w:autoSpaceDN w:val="0"/>
              <w:adjustRightInd w:val="0"/>
              <w:rPr>
                <w:rFonts w:cs="Verdana"/>
                <w:sz w:val="22"/>
                <w:szCs w:val="22"/>
                <w:lang w:val="en-US"/>
              </w:rPr>
            </w:pPr>
            <w:r w:rsidRPr="00164203">
              <w:rPr>
                <w:rFonts w:cs="Verdana"/>
                <w:sz w:val="22"/>
                <w:szCs w:val="22"/>
                <w:lang w:val="en-US"/>
              </w:rPr>
              <w:t>Víctor Catel</w:t>
            </w:r>
          </w:p>
        </w:tc>
      </w:tr>
      <w:tr w:rsidR="003C2394" w:rsidRPr="00164203" w14:paraId="7B665527" w14:textId="77777777" w:rsidTr="0067083D">
        <w:tblPrEx>
          <w:tblCellMar>
            <w:top w:w="0" w:type="dxa"/>
            <w:bottom w:w="0" w:type="dxa"/>
          </w:tblCellMar>
        </w:tblPrEx>
        <w:tc>
          <w:tcPr>
            <w:tcW w:w="1921" w:type="dxa"/>
            <w:tcMar>
              <w:top w:w="20" w:type="nil"/>
              <w:left w:w="20" w:type="nil"/>
              <w:bottom w:w="20" w:type="nil"/>
              <w:right w:w="20" w:type="nil"/>
            </w:tcMar>
          </w:tcPr>
          <w:p w14:paraId="0E3D977F"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 xml:space="preserve">dc.date </w:t>
            </w:r>
          </w:p>
        </w:tc>
        <w:tc>
          <w:tcPr>
            <w:tcW w:w="7007" w:type="dxa"/>
            <w:tcMar>
              <w:top w:w="20" w:type="nil"/>
              <w:left w:w="20" w:type="nil"/>
              <w:bottom w:w="20" w:type="nil"/>
              <w:right w:w="20" w:type="nil"/>
            </w:tcMar>
            <w:vAlign w:val="center"/>
          </w:tcPr>
          <w:p w14:paraId="6BE99782" w14:textId="77777777" w:rsidR="003C2394" w:rsidRPr="00164203" w:rsidRDefault="00164203" w:rsidP="00164203">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2007</w:t>
            </w:r>
          </w:p>
        </w:tc>
      </w:tr>
      <w:tr w:rsidR="003C2394" w:rsidRPr="00164203" w14:paraId="3BDB3BF4" w14:textId="77777777" w:rsidTr="0067083D">
        <w:tblPrEx>
          <w:tblCellMar>
            <w:top w:w="0" w:type="dxa"/>
            <w:bottom w:w="0" w:type="dxa"/>
          </w:tblCellMar>
        </w:tblPrEx>
        <w:tc>
          <w:tcPr>
            <w:tcW w:w="1921" w:type="dxa"/>
            <w:tcMar>
              <w:top w:w="20" w:type="nil"/>
              <w:left w:w="20" w:type="nil"/>
              <w:bottom w:w="20" w:type="nil"/>
              <w:right w:w="20" w:type="nil"/>
            </w:tcMar>
          </w:tcPr>
          <w:p w14:paraId="1FDDADFC"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 xml:space="preserve">dc.type </w:t>
            </w:r>
          </w:p>
        </w:tc>
        <w:tc>
          <w:tcPr>
            <w:tcW w:w="7007" w:type="dxa"/>
            <w:tcMar>
              <w:top w:w="20" w:type="nil"/>
              <w:left w:w="20" w:type="nil"/>
              <w:bottom w:w="20" w:type="nil"/>
              <w:right w:w="20" w:type="nil"/>
            </w:tcMar>
            <w:vAlign w:val="center"/>
          </w:tcPr>
          <w:p w14:paraId="166856EB" w14:textId="77777777" w:rsidR="003C2394" w:rsidRPr="00164203" w:rsidRDefault="00164203" w:rsidP="00164203">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texto</w:t>
            </w:r>
          </w:p>
        </w:tc>
      </w:tr>
      <w:tr w:rsidR="003C2394" w:rsidRPr="00164203" w14:paraId="593D738B" w14:textId="77777777" w:rsidTr="0067083D">
        <w:tblPrEx>
          <w:tblCellMar>
            <w:top w:w="0" w:type="dxa"/>
            <w:bottom w:w="0" w:type="dxa"/>
          </w:tblCellMar>
        </w:tblPrEx>
        <w:tc>
          <w:tcPr>
            <w:tcW w:w="1921" w:type="dxa"/>
            <w:tcMar>
              <w:top w:w="20" w:type="nil"/>
              <w:left w:w="20" w:type="nil"/>
              <w:bottom w:w="20" w:type="nil"/>
              <w:right w:w="20" w:type="nil"/>
            </w:tcMar>
          </w:tcPr>
          <w:p w14:paraId="6497DD86"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dc.format</w:t>
            </w:r>
          </w:p>
        </w:tc>
        <w:tc>
          <w:tcPr>
            <w:tcW w:w="7007" w:type="dxa"/>
            <w:tcMar>
              <w:top w:w="20" w:type="nil"/>
              <w:left w:w="20" w:type="nil"/>
              <w:bottom w:w="20" w:type="nil"/>
              <w:right w:w="20" w:type="nil"/>
            </w:tcMar>
            <w:vAlign w:val="center"/>
          </w:tcPr>
          <w:p w14:paraId="311A4E60" w14:textId="77777777" w:rsidR="003C2394" w:rsidRPr="00164203" w:rsidRDefault="00164203" w:rsidP="00164203">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pdf, Requiere Adobe Acrobat Reader para la visualización, 2.2 MB</w:t>
            </w:r>
          </w:p>
        </w:tc>
      </w:tr>
      <w:tr w:rsidR="003C2394" w:rsidRPr="00164203" w14:paraId="53D2BCD3" w14:textId="77777777" w:rsidTr="0067083D">
        <w:tblPrEx>
          <w:tblCellMar>
            <w:top w:w="0" w:type="dxa"/>
            <w:bottom w:w="0" w:type="dxa"/>
          </w:tblCellMar>
        </w:tblPrEx>
        <w:tc>
          <w:tcPr>
            <w:tcW w:w="1921" w:type="dxa"/>
            <w:tcMar>
              <w:top w:w="20" w:type="nil"/>
              <w:left w:w="20" w:type="nil"/>
              <w:bottom w:w="20" w:type="nil"/>
              <w:right w:w="20" w:type="nil"/>
            </w:tcMar>
          </w:tcPr>
          <w:p w14:paraId="25867DF4"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lastRenderedPageBreak/>
              <w:t>dc.identifier</w:t>
            </w:r>
          </w:p>
        </w:tc>
        <w:tc>
          <w:tcPr>
            <w:tcW w:w="7007" w:type="dxa"/>
            <w:tcMar>
              <w:top w:w="20" w:type="nil"/>
              <w:left w:w="20" w:type="nil"/>
              <w:bottom w:w="20" w:type="nil"/>
              <w:right w:w="20" w:type="nil"/>
            </w:tcMar>
            <w:vAlign w:val="center"/>
          </w:tcPr>
          <w:p w14:paraId="339AC70B" w14:textId="77777777" w:rsidR="003C2394" w:rsidRPr="00164203" w:rsidRDefault="00164203" w:rsidP="003C2394">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http://bdigital.uncu.edu.ar/2426</w:t>
            </w:r>
          </w:p>
        </w:tc>
      </w:tr>
      <w:tr w:rsidR="003C2394" w:rsidRPr="00164203" w14:paraId="7565CBDC" w14:textId="77777777" w:rsidTr="0067083D">
        <w:tblPrEx>
          <w:tblCellMar>
            <w:top w:w="0" w:type="dxa"/>
            <w:bottom w:w="0" w:type="dxa"/>
          </w:tblCellMar>
        </w:tblPrEx>
        <w:tc>
          <w:tcPr>
            <w:tcW w:w="1921" w:type="dxa"/>
            <w:tcMar>
              <w:top w:w="20" w:type="nil"/>
              <w:left w:w="20" w:type="nil"/>
              <w:bottom w:w="20" w:type="nil"/>
              <w:right w:w="20" w:type="nil"/>
            </w:tcMar>
          </w:tcPr>
          <w:p w14:paraId="56A2BD99"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dc.source</w:t>
            </w:r>
          </w:p>
        </w:tc>
        <w:tc>
          <w:tcPr>
            <w:tcW w:w="7007" w:type="dxa"/>
            <w:tcMar>
              <w:top w:w="20" w:type="nil"/>
              <w:left w:w="20" w:type="nil"/>
              <w:bottom w:w="20" w:type="nil"/>
              <w:right w:w="20" w:type="nil"/>
            </w:tcMar>
            <w:vAlign w:val="center"/>
          </w:tcPr>
          <w:p w14:paraId="3C507358" w14:textId="77777777" w:rsidR="003C2394" w:rsidRPr="00164203" w:rsidRDefault="003C2394">
            <w:pPr>
              <w:widowControl w:val="0"/>
              <w:autoSpaceDE w:val="0"/>
              <w:autoSpaceDN w:val="0"/>
              <w:adjustRightInd w:val="0"/>
              <w:rPr>
                <w:rFonts w:cs="Verdana"/>
                <w:sz w:val="22"/>
                <w:szCs w:val="22"/>
                <w:lang w:val="en-US"/>
              </w:rPr>
            </w:pPr>
          </w:p>
        </w:tc>
      </w:tr>
      <w:tr w:rsidR="003C2394" w:rsidRPr="00164203" w14:paraId="213C5A43" w14:textId="77777777" w:rsidTr="0067083D">
        <w:tblPrEx>
          <w:tblCellMar>
            <w:top w:w="0" w:type="dxa"/>
            <w:bottom w:w="0" w:type="dxa"/>
          </w:tblCellMar>
        </w:tblPrEx>
        <w:tc>
          <w:tcPr>
            <w:tcW w:w="1921" w:type="dxa"/>
            <w:tcMar>
              <w:top w:w="20" w:type="nil"/>
              <w:left w:w="20" w:type="nil"/>
              <w:bottom w:w="20" w:type="nil"/>
              <w:right w:w="20" w:type="nil"/>
            </w:tcMar>
          </w:tcPr>
          <w:p w14:paraId="5D4AAF68"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dc.language</w:t>
            </w:r>
          </w:p>
        </w:tc>
        <w:tc>
          <w:tcPr>
            <w:tcW w:w="7007" w:type="dxa"/>
            <w:tcMar>
              <w:top w:w="20" w:type="nil"/>
              <w:left w:w="20" w:type="nil"/>
              <w:bottom w:w="20" w:type="nil"/>
              <w:right w:w="20" w:type="nil"/>
            </w:tcMar>
            <w:vAlign w:val="center"/>
          </w:tcPr>
          <w:p w14:paraId="1538059F" w14:textId="77777777" w:rsidR="003C2394" w:rsidRPr="00164203" w:rsidRDefault="009B445C">
            <w:pPr>
              <w:widowControl w:val="0"/>
              <w:autoSpaceDE w:val="0"/>
              <w:autoSpaceDN w:val="0"/>
              <w:adjustRightInd w:val="0"/>
              <w:rPr>
                <w:rFonts w:cs="Verdana"/>
                <w:sz w:val="22"/>
                <w:szCs w:val="22"/>
                <w:lang w:val="en-US"/>
              </w:rPr>
            </w:pPr>
            <w:r w:rsidRPr="00164203">
              <w:rPr>
                <w:rFonts w:cs="Verdana"/>
                <w:sz w:val="22"/>
                <w:szCs w:val="22"/>
                <w:lang w:val="en-US"/>
              </w:rPr>
              <w:t>Español</w:t>
            </w:r>
          </w:p>
        </w:tc>
      </w:tr>
      <w:tr w:rsidR="003C2394" w:rsidRPr="00164203" w14:paraId="109E1245" w14:textId="77777777" w:rsidTr="0067083D">
        <w:tblPrEx>
          <w:tblCellMar>
            <w:top w:w="0" w:type="dxa"/>
            <w:bottom w:w="0" w:type="dxa"/>
          </w:tblCellMar>
        </w:tblPrEx>
        <w:tc>
          <w:tcPr>
            <w:tcW w:w="1921" w:type="dxa"/>
            <w:tcMar>
              <w:top w:w="20" w:type="nil"/>
              <w:left w:w="20" w:type="nil"/>
              <w:bottom w:w="20" w:type="nil"/>
              <w:right w:w="20" w:type="nil"/>
            </w:tcMar>
          </w:tcPr>
          <w:p w14:paraId="235F8A58"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dc.relation</w:t>
            </w:r>
          </w:p>
        </w:tc>
        <w:tc>
          <w:tcPr>
            <w:tcW w:w="7007" w:type="dxa"/>
            <w:tcMar>
              <w:top w:w="20" w:type="nil"/>
              <w:left w:w="20" w:type="nil"/>
              <w:bottom w:w="20" w:type="nil"/>
              <w:right w:w="20" w:type="nil"/>
            </w:tcMar>
            <w:vAlign w:val="center"/>
          </w:tcPr>
          <w:p w14:paraId="234B08D1" w14:textId="77777777" w:rsidR="003C2394" w:rsidRPr="00164203" w:rsidRDefault="003C2394">
            <w:pPr>
              <w:widowControl w:val="0"/>
              <w:autoSpaceDE w:val="0"/>
              <w:autoSpaceDN w:val="0"/>
              <w:adjustRightInd w:val="0"/>
              <w:rPr>
                <w:rFonts w:cs="Verdana"/>
                <w:sz w:val="22"/>
                <w:szCs w:val="22"/>
                <w:lang w:val="en-US"/>
              </w:rPr>
            </w:pPr>
          </w:p>
        </w:tc>
      </w:tr>
      <w:tr w:rsidR="003C2394" w:rsidRPr="00164203" w14:paraId="614A7A5F" w14:textId="77777777" w:rsidTr="0067083D">
        <w:tblPrEx>
          <w:tblCellMar>
            <w:top w:w="0" w:type="dxa"/>
            <w:bottom w:w="0" w:type="dxa"/>
          </w:tblCellMar>
        </w:tblPrEx>
        <w:tc>
          <w:tcPr>
            <w:tcW w:w="1921" w:type="dxa"/>
            <w:tcMar>
              <w:top w:w="20" w:type="nil"/>
              <w:left w:w="20" w:type="nil"/>
              <w:bottom w:w="20" w:type="nil"/>
              <w:right w:w="20" w:type="nil"/>
            </w:tcMar>
          </w:tcPr>
          <w:p w14:paraId="1B2F9A77"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dc.coverage</w:t>
            </w:r>
          </w:p>
        </w:tc>
        <w:tc>
          <w:tcPr>
            <w:tcW w:w="7007" w:type="dxa"/>
            <w:tcMar>
              <w:top w:w="20" w:type="nil"/>
              <w:left w:w="20" w:type="nil"/>
              <w:bottom w:w="20" w:type="nil"/>
              <w:right w:w="20" w:type="nil"/>
            </w:tcMar>
            <w:vAlign w:val="center"/>
          </w:tcPr>
          <w:p w14:paraId="0C457FF4" w14:textId="2FEBFC40" w:rsidR="003C2394" w:rsidRPr="00164203" w:rsidRDefault="006B1EAA">
            <w:pPr>
              <w:widowControl w:val="0"/>
              <w:autoSpaceDE w:val="0"/>
              <w:autoSpaceDN w:val="0"/>
              <w:adjustRightInd w:val="0"/>
              <w:rPr>
                <w:rFonts w:cs="Verdana"/>
                <w:sz w:val="22"/>
                <w:szCs w:val="22"/>
                <w:lang w:val="en-US"/>
              </w:rPr>
            </w:pPr>
            <w:r>
              <w:rPr>
                <w:rFonts w:cs="Verdana"/>
                <w:sz w:val="22"/>
                <w:szCs w:val="22"/>
                <w:lang w:val="en-US"/>
              </w:rPr>
              <w:t>Argentina</w:t>
            </w:r>
          </w:p>
        </w:tc>
      </w:tr>
      <w:tr w:rsidR="003C2394" w:rsidRPr="00164203" w14:paraId="1287334D" w14:textId="77777777" w:rsidTr="0067083D">
        <w:tblPrEx>
          <w:tblCellMar>
            <w:top w:w="0" w:type="dxa"/>
            <w:bottom w:w="0" w:type="dxa"/>
          </w:tblCellMar>
        </w:tblPrEx>
        <w:tc>
          <w:tcPr>
            <w:tcW w:w="1921" w:type="dxa"/>
            <w:tcMar>
              <w:top w:w="20" w:type="nil"/>
              <w:left w:w="20" w:type="nil"/>
              <w:bottom w:w="20" w:type="nil"/>
              <w:right w:w="20" w:type="nil"/>
            </w:tcMar>
          </w:tcPr>
          <w:p w14:paraId="01457A56" w14:textId="77777777" w:rsidR="003C2394" w:rsidRPr="00164203" w:rsidRDefault="003C2394" w:rsidP="0067083D">
            <w:pPr>
              <w:widowControl w:val="0"/>
              <w:numPr>
                <w:ilvl w:val="0"/>
                <w:numId w:val="1"/>
              </w:numPr>
              <w:tabs>
                <w:tab w:val="left" w:pos="220"/>
                <w:tab w:val="left" w:pos="720"/>
              </w:tabs>
              <w:autoSpaceDE w:val="0"/>
              <w:autoSpaceDN w:val="0"/>
              <w:adjustRightInd w:val="0"/>
              <w:spacing w:after="40"/>
              <w:ind w:hanging="720"/>
              <w:rPr>
                <w:rFonts w:cs="Verdana"/>
                <w:sz w:val="22"/>
                <w:szCs w:val="22"/>
                <w:lang w:val="en-US"/>
              </w:rPr>
            </w:pPr>
            <w:r w:rsidRPr="00164203">
              <w:rPr>
                <w:rFonts w:cs="Verdana"/>
                <w:sz w:val="22"/>
                <w:szCs w:val="22"/>
                <w:lang w:val="en-US"/>
              </w:rPr>
              <w:t>dc.rights</w:t>
            </w:r>
          </w:p>
        </w:tc>
        <w:tc>
          <w:tcPr>
            <w:tcW w:w="7007" w:type="dxa"/>
            <w:tcMar>
              <w:top w:w="20" w:type="nil"/>
              <w:left w:w="20" w:type="nil"/>
              <w:bottom w:w="20" w:type="nil"/>
              <w:right w:w="20" w:type="nil"/>
            </w:tcMar>
            <w:vAlign w:val="center"/>
          </w:tcPr>
          <w:p w14:paraId="6172F754" w14:textId="11893515" w:rsidR="003C2394" w:rsidRPr="00164203" w:rsidRDefault="00FA586E">
            <w:pPr>
              <w:widowControl w:val="0"/>
              <w:autoSpaceDE w:val="0"/>
              <w:autoSpaceDN w:val="0"/>
              <w:adjustRightInd w:val="0"/>
              <w:rPr>
                <w:rFonts w:cs="Verdana"/>
                <w:sz w:val="22"/>
                <w:szCs w:val="22"/>
                <w:lang w:val="en-US"/>
              </w:rPr>
            </w:pPr>
            <w:r w:rsidRPr="00164203">
              <w:rPr>
                <w:rFonts w:cs="Verdana"/>
                <w:sz w:val="22"/>
                <w:szCs w:val="22"/>
                <w:lang w:val="en-US"/>
              </w:rPr>
              <w:t>Iris Viviana Bosio</w:t>
            </w:r>
            <w:r>
              <w:rPr>
                <w:rFonts w:cs="Verdana"/>
                <w:sz w:val="22"/>
                <w:szCs w:val="22"/>
                <w:lang w:val="en-US"/>
              </w:rPr>
              <w:t xml:space="preserve"> bajo la licencia Creative Commons </w:t>
            </w:r>
            <w:r w:rsidRPr="00FA586E">
              <w:rPr>
                <w:rFonts w:cs="Verdana"/>
                <w:sz w:val="22"/>
                <w:szCs w:val="22"/>
                <w:lang w:val="en-US"/>
              </w:rPr>
              <w:t>http://creativecommons.org/choose/index_html?lang=es_AR</w:t>
            </w:r>
          </w:p>
        </w:tc>
      </w:tr>
    </w:tbl>
    <w:p w14:paraId="67C7D17C" w14:textId="77777777" w:rsidR="003C2394" w:rsidRDefault="003C2394"/>
    <w:p w14:paraId="5655ABEC" w14:textId="77777777" w:rsidR="00E17D62" w:rsidRDefault="00E17D62"/>
    <w:p w14:paraId="2FB1566D" w14:textId="414D5755" w:rsidR="00E17D62" w:rsidRDefault="00E17D62">
      <w:pPr>
        <w:rPr>
          <w:rFonts w:cs="Helvetica"/>
          <w:lang w:val="en-US"/>
        </w:rPr>
      </w:pPr>
      <w:r w:rsidRPr="009B445C">
        <w:rPr>
          <w:rFonts w:cs="Helvetica"/>
          <w:lang w:val="en-US"/>
        </w:rPr>
        <w:t>¿Fueron suficientes estos elementos para hacer una descripción completa?</w:t>
      </w:r>
    </w:p>
    <w:p w14:paraId="408F72F9" w14:textId="77777777" w:rsidR="00E17D62" w:rsidRDefault="00E17D62">
      <w:pPr>
        <w:rPr>
          <w:rFonts w:cs="Helvetica"/>
          <w:lang w:val="en-US"/>
        </w:rPr>
      </w:pPr>
    </w:p>
    <w:p w14:paraId="5A3A8948" w14:textId="0B38E99C" w:rsidR="00E17D62" w:rsidRDefault="006B1EAA">
      <w:pPr>
        <w:rPr>
          <w:rFonts w:cs="Helvetica"/>
          <w:lang w:val="en-US"/>
        </w:rPr>
      </w:pPr>
      <w:r>
        <w:rPr>
          <w:rFonts w:cs="Helvetica"/>
          <w:lang w:val="en-US"/>
        </w:rPr>
        <w:t>No.</w:t>
      </w:r>
    </w:p>
    <w:p w14:paraId="25CC7688" w14:textId="77777777" w:rsidR="006B1EAA" w:rsidRDefault="006B1EAA">
      <w:pPr>
        <w:rPr>
          <w:rFonts w:cs="Helvetica"/>
          <w:lang w:val="en-US"/>
        </w:rPr>
      </w:pPr>
    </w:p>
    <w:p w14:paraId="3B944A9E" w14:textId="77777777" w:rsidR="00E17D62" w:rsidRPr="00E17D62" w:rsidRDefault="00E17D62" w:rsidP="00E17D62">
      <w:pPr>
        <w:widowControl w:val="0"/>
        <w:numPr>
          <w:ilvl w:val="0"/>
          <w:numId w:val="1"/>
        </w:numPr>
        <w:tabs>
          <w:tab w:val="left" w:pos="220"/>
          <w:tab w:val="left" w:pos="720"/>
        </w:tabs>
        <w:autoSpaceDE w:val="0"/>
        <w:autoSpaceDN w:val="0"/>
        <w:adjustRightInd w:val="0"/>
        <w:spacing w:after="240"/>
        <w:ind w:hanging="720"/>
        <w:rPr>
          <w:rFonts w:cs="Times"/>
          <w:lang w:val="en-US"/>
        </w:rPr>
      </w:pPr>
      <w:r w:rsidRPr="00E17D62">
        <w:rPr>
          <w:rFonts w:cs="Helvetica"/>
          <w:lang w:val="en-US"/>
        </w:rPr>
        <w:t xml:space="preserve">¿Qué datos considera que son importantes y no pudo consignar? </w:t>
      </w:r>
    </w:p>
    <w:p w14:paraId="12B16C4C" w14:textId="0CA75FD2" w:rsidR="00E17D62" w:rsidRDefault="006B1EAA">
      <w:r>
        <w:t xml:space="preserve">Algunos datos específicos relacionados con el tipo de metadato, por ejemplo, en dc.type solo podía declarar, según la tabla, que era “text”, sin embargo, en ese mismo renglón, dentro de la tipología ‘texto’, se debería destacar que es “tesis” a diferencia de artículo o </w:t>
      </w:r>
      <w:r w:rsidR="00093B85">
        <w:t>cartel (poster).</w:t>
      </w:r>
    </w:p>
    <w:p w14:paraId="306E25A8" w14:textId="77777777" w:rsidR="00093B85" w:rsidRDefault="00093B85"/>
    <w:p w14:paraId="0C13C133" w14:textId="2A43CB88" w:rsidR="00093B85" w:rsidRDefault="00093B85">
      <w:r>
        <w:t>También, en el campo dc.description, sólo podía consignar una descripción que responde a resumen del recurso, sin embargo, también se podría incluir otra información, no relacionada directamente con la síntesis sobre lo que trata, pero sí sobre quién auspició, si lo hubo, el desarrollo o culminación de la tesis.  Eso sin incluir cuando, en vez de tesis, hablamos de un proyecto de tesis que combina un manuscrito y un producto final como podría ser una página web de algún servicio.  En ese caso, infiero, que habría que editar algún registro, a nivel de metadato, para añadir otro URL.</w:t>
      </w:r>
    </w:p>
    <w:p w14:paraId="6B5B57CA" w14:textId="77777777" w:rsidR="00093B85" w:rsidRDefault="00093B85"/>
    <w:p w14:paraId="05E3F0A9" w14:textId="3067D2AA" w:rsidR="00093B85" w:rsidRDefault="00093B85">
      <w:r>
        <w:t>El campo de derechos de autor me propuso reflexionar sobre qué voy a incluir porque, por una parte, hay un autor que retiene su derecho y, a la vez, una licencia Creative Commons por medio de la cual permite el uso de la obra.</w:t>
      </w:r>
    </w:p>
    <w:p w14:paraId="563AF44D" w14:textId="77777777" w:rsidR="00180FC9" w:rsidRDefault="00180FC9"/>
    <w:p w14:paraId="2EBB0112" w14:textId="3E16CFBD" w:rsidR="00180FC9" w:rsidRPr="009B445C" w:rsidRDefault="00180FC9">
      <w:r>
        <w:t>El campo dc.contributor me propuso colocar al director de tesis como un contribuyente, sin embargo, la participación de esta persona, en algunos casos, puede ser considerada como co-autoría.  El campo no me permitió usar</w:t>
      </w:r>
      <w:r w:rsidR="0068219F">
        <w:t xml:space="preserve"> un metadato que quizás dijese dc.contributor.advisor o dc.contributor.director o algo así.</w:t>
      </w:r>
      <w:bookmarkStart w:id="0" w:name="_GoBack"/>
      <w:bookmarkEnd w:id="0"/>
    </w:p>
    <w:sectPr w:rsidR="00180FC9" w:rsidRPr="009B445C" w:rsidSect="00A64AC2">
      <w:headerReference w:type="default" r:id="rId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06C5A" w14:textId="77777777" w:rsidR="00180FC9" w:rsidRDefault="00180FC9" w:rsidP="003C2394">
      <w:r>
        <w:separator/>
      </w:r>
    </w:p>
  </w:endnote>
  <w:endnote w:type="continuationSeparator" w:id="0">
    <w:p w14:paraId="10AF2541" w14:textId="77777777" w:rsidR="00180FC9" w:rsidRDefault="00180FC9" w:rsidP="003C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85EAE" w14:textId="77777777" w:rsidR="003046C5" w:rsidRDefault="003046C5" w:rsidP="00E83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99ED7C" w14:textId="77777777" w:rsidR="003046C5" w:rsidRDefault="003046C5" w:rsidP="003046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EB83" w14:textId="77777777" w:rsidR="003046C5" w:rsidRDefault="003046C5" w:rsidP="00E83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9F553D" w14:textId="77777777" w:rsidR="003046C5" w:rsidRDefault="003046C5" w:rsidP="003046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F1F94" w14:textId="77777777" w:rsidR="00180FC9" w:rsidRDefault="00180FC9" w:rsidP="003C2394">
      <w:r>
        <w:separator/>
      </w:r>
    </w:p>
  </w:footnote>
  <w:footnote w:type="continuationSeparator" w:id="0">
    <w:p w14:paraId="074A02CA" w14:textId="77777777" w:rsidR="00180FC9" w:rsidRDefault="00180FC9" w:rsidP="003C23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6BD70" w14:textId="77777777" w:rsidR="00180FC9" w:rsidRDefault="00180FC9">
    <w:pPr>
      <w:pStyle w:val="Header"/>
    </w:pPr>
    <w:r>
      <w:t>Purísima Centeno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94"/>
    <w:rsid w:val="00093B85"/>
    <w:rsid w:val="00164203"/>
    <w:rsid w:val="00180FC9"/>
    <w:rsid w:val="003046C5"/>
    <w:rsid w:val="003C2394"/>
    <w:rsid w:val="004C5E74"/>
    <w:rsid w:val="0067083D"/>
    <w:rsid w:val="0068219F"/>
    <w:rsid w:val="006B1EAA"/>
    <w:rsid w:val="008063C7"/>
    <w:rsid w:val="009B445C"/>
    <w:rsid w:val="00A55495"/>
    <w:rsid w:val="00A64AC2"/>
    <w:rsid w:val="00B9570E"/>
    <w:rsid w:val="00E17D62"/>
    <w:rsid w:val="00FA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A604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394"/>
    <w:pPr>
      <w:tabs>
        <w:tab w:val="center" w:pos="4320"/>
        <w:tab w:val="right" w:pos="8640"/>
      </w:tabs>
    </w:pPr>
  </w:style>
  <w:style w:type="character" w:customStyle="1" w:styleId="HeaderChar">
    <w:name w:val="Header Char"/>
    <w:basedOn w:val="DefaultParagraphFont"/>
    <w:link w:val="Header"/>
    <w:uiPriority w:val="99"/>
    <w:rsid w:val="003C2394"/>
    <w:rPr>
      <w:lang w:val="es-ES_tradnl"/>
    </w:rPr>
  </w:style>
  <w:style w:type="paragraph" w:styleId="Footer">
    <w:name w:val="footer"/>
    <w:basedOn w:val="Normal"/>
    <w:link w:val="FooterChar"/>
    <w:uiPriority w:val="99"/>
    <w:unhideWhenUsed/>
    <w:rsid w:val="003C2394"/>
    <w:pPr>
      <w:tabs>
        <w:tab w:val="center" w:pos="4320"/>
        <w:tab w:val="right" w:pos="8640"/>
      </w:tabs>
    </w:pPr>
  </w:style>
  <w:style w:type="character" w:customStyle="1" w:styleId="FooterChar">
    <w:name w:val="Footer Char"/>
    <w:basedOn w:val="DefaultParagraphFont"/>
    <w:link w:val="Footer"/>
    <w:uiPriority w:val="99"/>
    <w:rsid w:val="003C2394"/>
    <w:rPr>
      <w:lang w:val="es-ES_tradnl"/>
    </w:rPr>
  </w:style>
  <w:style w:type="paragraph" w:styleId="BalloonText">
    <w:name w:val="Balloon Text"/>
    <w:basedOn w:val="Normal"/>
    <w:link w:val="BalloonTextChar"/>
    <w:uiPriority w:val="99"/>
    <w:semiHidden/>
    <w:unhideWhenUsed/>
    <w:rsid w:val="003C2394"/>
    <w:rPr>
      <w:rFonts w:ascii="Lucida Grande" w:hAnsi="Lucida Grande"/>
      <w:sz w:val="18"/>
      <w:szCs w:val="18"/>
    </w:rPr>
  </w:style>
  <w:style w:type="character" w:customStyle="1" w:styleId="BalloonTextChar">
    <w:name w:val="Balloon Text Char"/>
    <w:basedOn w:val="DefaultParagraphFont"/>
    <w:link w:val="BalloonText"/>
    <w:uiPriority w:val="99"/>
    <w:semiHidden/>
    <w:rsid w:val="003C2394"/>
    <w:rPr>
      <w:rFonts w:ascii="Lucida Grande" w:hAnsi="Lucida Grande"/>
      <w:sz w:val="18"/>
      <w:szCs w:val="18"/>
      <w:lang w:val="es-ES_tradnl"/>
    </w:rPr>
  </w:style>
  <w:style w:type="character" w:styleId="PageNumber">
    <w:name w:val="page number"/>
    <w:basedOn w:val="DefaultParagraphFont"/>
    <w:uiPriority w:val="99"/>
    <w:semiHidden/>
    <w:unhideWhenUsed/>
    <w:rsid w:val="003046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394"/>
    <w:pPr>
      <w:tabs>
        <w:tab w:val="center" w:pos="4320"/>
        <w:tab w:val="right" w:pos="8640"/>
      </w:tabs>
    </w:pPr>
  </w:style>
  <w:style w:type="character" w:customStyle="1" w:styleId="HeaderChar">
    <w:name w:val="Header Char"/>
    <w:basedOn w:val="DefaultParagraphFont"/>
    <w:link w:val="Header"/>
    <w:uiPriority w:val="99"/>
    <w:rsid w:val="003C2394"/>
    <w:rPr>
      <w:lang w:val="es-ES_tradnl"/>
    </w:rPr>
  </w:style>
  <w:style w:type="paragraph" w:styleId="Footer">
    <w:name w:val="footer"/>
    <w:basedOn w:val="Normal"/>
    <w:link w:val="FooterChar"/>
    <w:uiPriority w:val="99"/>
    <w:unhideWhenUsed/>
    <w:rsid w:val="003C2394"/>
    <w:pPr>
      <w:tabs>
        <w:tab w:val="center" w:pos="4320"/>
        <w:tab w:val="right" w:pos="8640"/>
      </w:tabs>
    </w:pPr>
  </w:style>
  <w:style w:type="character" w:customStyle="1" w:styleId="FooterChar">
    <w:name w:val="Footer Char"/>
    <w:basedOn w:val="DefaultParagraphFont"/>
    <w:link w:val="Footer"/>
    <w:uiPriority w:val="99"/>
    <w:rsid w:val="003C2394"/>
    <w:rPr>
      <w:lang w:val="es-ES_tradnl"/>
    </w:rPr>
  </w:style>
  <w:style w:type="paragraph" w:styleId="BalloonText">
    <w:name w:val="Balloon Text"/>
    <w:basedOn w:val="Normal"/>
    <w:link w:val="BalloonTextChar"/>
    <w:uiPriority w:val="99"/>
    <w:semiHidden/>
    <w:unhideWhenUsed/>
    <w:rsid w:val="003C2394"/>
    <w:rPr>
      <w:rFonts w:ascii="Lucida Grande" w:hAnsi="Lucida Grande"/>
      <w:sz w:val="18"/>
      <w:szCs w:val="18"/>
    </w:rPr>
  </w:style>
  <w:style w:type="character" w:customStyle="1" w:styleId="BalloonTextChar">
    <w:name w:val="Balloon Text Char"/>
    <w:basedOn w:val="DefaultParagraphFont"/>
    <w:link w:val="BalloonText"/>
    <w:uiPriority w:val="99"/>
    <w:semiHidden/>
    <w:rsid w:val="003C2394"/>
    <w:rPr>
      <w:rFonts w:ascii="Lucida Grande" w:hAnsi="Lucida Grande"/>
      <w:sz w:val="18"/>
      <w:szCs w:val="18"/>
      <w:lang w:val="es-ES_tradnl"/>
    </w:rPr>
  </w:style>
  <w:style w:type="character" w:styleId="PageNumber">
    <w:name w:val="page number"/>
    <w:basedOn w:val="DefaultParagraphFont"/>
    <w:uiPriority w:val="99"/>
    <w:semiHidden/>
    <w:unhideWhenUsed/>
    <w:rsid w:val="0030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9E6F0-C56A-0148-9B98-752FFE55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583</Words>
  <Characters>3329</Characters>
  <Application>Microsoft Macintosh Word</Application>
  <DocSecurity>0</DocSecurity>
  <Lines>27</Lines>
  <Paragraphs>7</Paragraphs>
  <ScaleCrop>false</ScaleCrop>
  <Company>UPR</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Pura Centeno</dc:creator>
  <cp:keywords/>
  <dc:description/>
  <cp:lastModifiedBy>Pura Centeno</cp:lastModifiedBy>
  <cp:revision>7</cp:revision>
  <dcterms:created xsi:type="dcterms:W3CDTF">2013-05-23T19:53:00Z</dcterms:created>
  <dcterms:modified xsi:type="dcterms:W3CDTF">2013-05-24T16:02:00Z</dcterms:modified>
</cp:coreProperties>
</file>