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59" w:rsidRPr="002B2851" w:rsidRDefault="00264459" w:rsidP="00264459">
      <w:pPr>
        <w:rPr>
          <w:b/>
          <w:sz w:val="24"/>
          <w:szCs w:val="24"/>
        </w:rPr>
      </w:pPr>
      <w:r w:rsidRPr="002B2851">
        <w:rPr>
          <w:b/>
          <w:sz w:val="24"/>
          <w:szCs w:val="24"/>
        </w:rPr>
        <w:t xml:space="preserve">Irene </w:t>
      </w:r>
      <w:proofErr w:type="spellStart"/>
      <w:r w:rsidRPr="002B2851">
        <w:rPr>
          <w:b/>
          <w:sz w:val="24"/>
          <w:szCs w:val="24"/>
        </w:rPr>
        <w:t>Martinich</w:t>
      </w:r>
      <w:proofErr w:type="spellEnd"/>
      <w:r w:rsidRPr="002B2851">
        <w:rPr>
          <w:b/>
          <w:sz w:val="24"/>
          <w:szCs w:val="24"/>
        </w:rPr>
        <w:t xml:space="preserve"> M. (Universidad Metropolitana de Ciencias de la Educación)</w:t>
      </w:r>
    </w:p>
    <w:p w:rsidR="002B2851" w:rsidRDefault="002B2851" w:rsidP="00483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Actividad Práctica. Módulo </w:t>
      </w:r>
      <w:proofErr w:type="gramStart"/>
      <w:r>
        <w:rPr>
          <w:b/>
          <w:sz w:val="28"/>
          <w:szCs w:val="28"/>
        </w:rPr>
        <w:t>3.2 :</w:t>
      </w:r>
      <w:proofErr w:type="gramEnd"/>
      <w:r>
        <w:rPr>
          <w:b/>
          <w:sz w:val="28"/>
          <w:szCs w:val="28"/>
        </w:rPr>
        <w:t xml:space="preserve"> Descripción de Objetos Digitales</w:t>
      </w:r>
    </w:p>
    <w:p w:rsidR="00264459" w:rsidRDefault="00264459" w:rsidP="00264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 partir del documento electrónico que se encuentra en el siguiente enlace:</w:t>
      </w:r>
    </w:p>
    <w:p w:rsidR="00264459" w:rsidRDefault="00264459" w:rsidP="00264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800080"/>
          <w:lang w:val="es-ES"/>
        </w:rPr>
        <w:t>http://bdigital.uncu.edu.ar/objetos_digitales/2426/</w:t>
      </w:r>
      <w:proofErr w:type="gramStart"/>
      <w:r>
        <w:rPr>
          <w:rFonts w:ascii="Arial" w:hAnsi="Arial" w:cs="Arial"/>
          <w:color w:val="800080"/>
          <w:lang w:val="es-ES"/>
        </w:rPr>
        <w:t xml:space="preserve">tesismaestriabosio.pdf </w:t>
      </w:r>
      <w:r>
        <w:rPr>
          <w:rFonts w:ascii="Arial" w:hAnsi="Arial" w:cs="Arial"/>
          <w:color w:val="000000"/>
          <w:lang w:val="es-ES"/>
        </w:rPr>
        <w:t>,</w:t>
      </w:r>
      <w:proofErr w:type="gramEnd"/>
      <w:r>
        <w:rPr>
          <w:rFonts w:ascii="Arial" w:hAnsi="Arial" w:cs="Arial"/>
          <w:color w:val="000000"/>
          <w:lang w:val="es-ES"/>
        </w:rPr>
        <w:t xml:space="preserve"> realice la</w:t>
      </w:r>
    </w:p>
    <w:p w:rsidR="00264459" w:rsidRDefault="00264459" w:rsidP="00264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proofErr w:type="gramStart"/>
      <w:r>
        <w:rPr>
          <w:rFonts w:ascii="Arial" w:hAnsi="Arial" w:cs="Arial"/>
          <w:color w:val="000000"/>
          <w:lang w:val="es-ES"/>
        </w:rPr>
        <w:t>descripción</w:t>
      </w:r>
      <w:proofErr w:type="gramEnd"/>
      <w:r>
        <w:rPr>
          <w:rFonts w:ascii="Arial" w:hAnsi="Arial" w:cs="Arial"/>
          <w:color w:val="000000"/>
          <w:lang w:val="es-ES"/>
        </w:rPr>
        <w:t xml:space="preserve"> utilizando el esquema </w:t>
      </w:r>
      <w:proofErr w:type="spellStart"/>
      <w:r>
        <w:rPr>
          <w:rFonts w:ascii="Arial" w:hAnsi="Arial" w:cs="Arial"/>
          <w:color w:val="000000"/>
          <w:lang w:val="es-ES"/>
        </w:rPr>
        <w:t>Dublin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Core</w:t>
      </w:r>
      <w:proofErr w:type="spellEnd"/>
      <w:r>
        <w:rPr>
          <w:rFonts w:ascii="Arial" w:hAnsi="Arial" w:cs="Arial"/>
          <w:color w:val="000000"/>
          <w:lang w:val="es-ES"/>
        </w:rPr>
        <w:t xml:space="preserve"> sin calificar.</w:t>
      </w:r>
    </w:p>
    <w:p w:rsidR="00264459" w:rsidRDefault="00264459" w:rsidP="00264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="00264459" w:rsidRDefault="00264459" w:rsidP="00264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Una vez completado el registro, responda las siguientes preguntas:</w:t>
      </w:r>
    </w:p>
    <w:p w:rsidR="00264459" w:rsidRDefault="00264459" w:rsidP="00264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- ¿Fueron suficientes estos elementos para hacer una descripción completa?</w:t>
      </w:r>
    </w:p>
    <w:p w:rsidR="00264459" w:rsidRDefault="00264459" w:rsidP="00264459">
      <w:pPr>
        <w:rPr>
          <w:b/>
          <w:sz w:val="28"/>
          <w:szCs w:val="28"/>
        </w:rPr>
      </w:pPr>
      <w:r>
        <w:rPr>
          <w:rFonts w:ascii="Arial" w:hAnsi="Arial" w:cs="Arial"/>
          <w:color w:val="000000"/>
          <w:lang w:val="es-ES"/>
        </w:rPr>
        <w:t>- ¿Qué datos considera que son importantes y no pudo consignar?</w:t>
      </w:r>
    </w:p>
    <w:tbl>
      <w:tblPr>
        <w:tblStyle w:val="Tablaconcuadrcula"/>
        <w:tblW w:w="9464" w:type="dxa"/>
        <w:tblLook w:val="04A0"/>
      </w:tblPr>
      <w:tblGrid>
        <w:gridCol w:w="2184"/>
        <w:gridCol w:w="7280"/>
      </w:tblGrid>
      <w:tr w:rsidR="00146996" w:rsidTr="0029634F">
        <w:tc>
          <w:tcPr>
            <w:tcW w:w="2184" w:type="dxa"/>
          </w:tcPr>
          <w:p w:rsidR="00146996" w:rsidRPr="00793645" w:rsidRDefault="00146996">
            <w:pPr>
              <w:rPr>
                <w:b/>
              </w:rPr>
            </w:pPr>
            <w:r w:rsidRPr="00793645">
              <w:rPr>
                <w:b/>
              </w:rPr>
              <w:t>ELEMENTO</w:t>
            </w:r>
          </w:p>
        </w:tc>
        <w:tc>
          <w:tcPr>
            <w:tcW w:w="7280" w:type="dxa"/>
          </w:tcPr>
          <w:p w:rsidR="00146996" w:rsidRPr="00793645" w:rsidRDefault="00146996">
            <w:pPr>
              <w:rPr>
                <w:b/>
              </w:rPr>
            </w:pPr>
            <w:r w:rsidRPr="00793645">
              <w:rPr>
                <w:b/>
              </w:rPr>
              <w:t>CONTENIDO</w:t>
            </w:r>
          </w:p>
        </w:tc>
      </w:tr>
      <w:tr w:rsidR="00146996" w:rsidTr="0029634F">
        <w:tc>
          <w:tcPr>
            <w:tcW w:w="2184" w:type="dxa"/>
          </w:tcPr>
          <w:p w:rsidR="00146996" w:rsidRPr="00793645" w:rsidRDefault="00991718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</w:t>
            </w:r>
            <w:r w:rsidR="00146996" w:rsidRPr="00793645">
              <w:rPr>
                <w:b/>
              </w:rPr>
              <w:t>c</w:t>
            </w:r>
            <w:proofErr w:type="spellEnd"/>
            <w:r w:rsidR="00146996" w:rsidRPr="00793645">
              <w:rPr>
                <w:b/>
              </w:rPr>
              <w:t xml:space="preserve">: </w:t>
            </w:r>
            <w:proofErr w:type="spellStart"/>
            <w:r w:rsidR="00146996" w:rsidRPr="00793645">
              <w:rPr>
                <w:b/>
              </w:rPr>
              <w:t>title</w:t>
            </w:r>
            <w:proofErr w:type="spellEnd"/>
          </w:p>
        </w:tc>
        <w:tc>
          <w:tcPr>
            <w:tcW w:w="7280" w:type="dxa"/>
          </w:tcPr>
          <w:p w:rsidR="00146996" w:rsidRPr="00264459" w:rsidRDefault="00793645" w:rsidP="0029634F">
            <w:r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La divulgación científica de análisis sensorial de vinos en soporte web </w:t>
            </w:r>
            <w:r w:rsidR="001101C5">
              <w:rPr>
                <w:rFonts w:eastAsia="Times New Roman" w:cs="Arial"/>
                <w:sz w:val="24"/>
                <w:szCs w:val="24"/>
                <w:lang w:val="es-ES" w:eastAsia="es-ES"/>
              </w:rPr>
              <w:t>: c</w:t>
            </w:r>
            <w:r w:rsidR="001101C5" w:rsidRPr="001101C5">
              <w:rPr>
                <w:rFonts w:eastAsia="Times New Roman" w:cs="Arial"/>
                <w:sz w:val="24"/>
                <w:szCs w:val="24"/>
                <w:lang w:val="es-ES" w:eastAsia="es-ES"/>
              </w:rPr>
              <w:t>aracterización lingüística y discursiva de una práctica didáctica</w:t>
            </w:r>
          </w:p>
        </w:tc>
      </w:tr>
      <w:tr w:rsidR="00991718" w:rsidRPr="00793645" w:rsidTr="0029634F">
        <w:tc>
          <w:tcPr>
            <w:tcW w:w="2184" w:type="dxa"/>
          </w:tcPr>
          <w:p w:rsidR="00991718" w:rsidRPr="00793645" w:rsidRDefault="00991718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 xml:space="preserve">: </w:t>
            </w:r>
            <w:proofErr w:type="spellStart"/>
            <w:r w:rsidRPr="00793645">
              <w:rPr>
                <w:b/>
              </w:rPr>
              <w:t>creator</w:t>
            </w:r>
            <w:proofErr w:type="spellEnd"/>
          </w:p>
        </w:tc>
        <w:tc>
          <w:tcPr>
            <w:tcW w:w="7280" w:type="dxa"/>
          </w:tcPr>
          <w:p w:rsidR="00991718" w:rsidRPr="00264459" w:rsidRDefault="00793645" w:rsidP="00991718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264459">
              <w:rPr>
                <w:rFonts w:cs="Arial"/>
                <w:sz w:val="24"/>
                <w:szCs w:val="24"/>
                <w:lang w:val="en-US"/>
              </w:rPr>
              <w:t>Bosio</w:t>
            </w:r>
            <w:proofErr w:type="spellEnd"/>
            <w:r w:rsidRPr="00264459">
              <w:rPr>
                <w:rFonts w:cs="Arial"/>
                <w:sz w:val="24"/>
                <w:szCs w:val="24"/>
                <w:lang w:val="en-US"/>
              </w:rPr>
              <w:t xml:space="preserve">, Iris </w:t>
            </w:r>
            <w:proofErr w:type="spellStart"/>
            <w:r w:rsidRPr="00264459">
              <w:rPr>
                <w:rFonts w:cs="Arial"/>
                <w:sz w:val="24"/>
                <w:szCs w:val="24"/>
                <w:lang w:val="en-US"/>
              </w:rPr>
              <w:t>Viviana</w:t>
            </w:r>
            <w:proofErr w:type="spellEnd"/>
          </w:p>
        </w:tc>
      </w:tr>
      <w:tr w:rsidR="00991718" w:rsidTr="0029634F">
        <w:tc>
          <w:tcPr>
            <w:tcW w:w="2184" w:type="dxa"/>
          </w:tcPr>
          <w:p w:rsidR="00991718" w:rsidRPr="00793645" w:rsidRDefault="00991718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>: date</w:t>
            </w:r>
          </w:p>
        </w:tc>
        <w:tc>
          <w:tcPr>
            <w:tcW w:w="7280" w:type="dxa"/>
          </w:tcPr>
          <w:p w:rsidR="00991718" w:rsidRPr="00264459" w:rsidRDefault="00793645" w:rsidP="00991718">
            <w:r w:rsidRPr="00264459">
              <w:t>2007</w:t>
            </w:r>
          </w:p>
        </w:tc>
      </w:tr>
      <w:tr w:rsidR="00991718" w:rsidTr="0029634F">
        <w:tc>
          <w:tcPr>
            <w:tcW w:w="2184" w:type="dxa"/>
          </w:tcPr>
          <w:p w:rsidR="00991718" w:rsidRPr="00793645" w:rsidRDefault="00812694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 xml:space="preserve">: </w:t>
            </w:r>
            <w:proofErr w:type="spellStart"/>
            <w:r w:rsidRPr="00793645">
              <w:rPr>
                <w:b/>
              </w:rPr>
              <w:t>subje</w:t>
            </w:r>
            <w:r w:rsidR="00991718" w:rsidRPr="00793645">
              <w:rPr>
                <w:b/>
              </w:rPr>
              <w:t>c</w:t>
            </w:r>
            <w:r w:rsidRPr="00793645">
              <w:rPr>
                <w:b/>
              </w:rPr>
              <w:t>t</w:t>
            </w:r>
            <w:proofErr w:type="spellEnd"/>
            <w:r w:rsidR="00991718" w:rsidRPr="00793645">
              <w:rPr>
                <w:b/>
              </w:rPr>
              <w:t xml:space="preserve"> </w:t>
            </w:r>
          </w:p>
        </w:tc>
        <w:tc>
          <w:tcPr>
            <w:tcW w:w="7280" w:type="dxa"/>
          </w:tcPr>
          <w:p w:rsidR="00991718" w:rsidRPr="00264459" w:rsidRDefault="00F56156" w:rsidP="00991718">
            <w:r w:rsidRPr="00264459">
              <w:t>Análisis del discurso</w:t>
            </w:r>
          </w:p>
        </w:tc>
      </w:tr>
      <w:tr w:rsidR="00264459" w:rsidTr="0029634F">
        <w:tc>
          <w:tcPr>
            <w:tcW w:w="2184" w:type="dxa"/>
          </w:tcPr>
          <w:p w:rsidR="00264459" w:rsidRPr="00793645" w:rsidRDefault="00264459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 xml:space="preserve">: </w:t>
            </w:r>
            <w:proofErr w:type="spellStart"/>
            <w:r w:rsidRPr="00793645">
              <w:rPr>
                <w:b/>
              </w:rPr>
              <w:t>subject</w:t>
            </w:r>
            <w:proofErr w:type="spellEnd"/>
          </w:p>
        </w:tc>
        <w:tc>
          <w:tcPr>
            <w:tcW w:w="7280" w:type="dxa"/>
          </w:tcPr>
          <w:p w:rsidR="00264459" w:rsidRPr="00264459" w:rsidRDefault="00264459" w:rsidP="001101C5">
            <w:r>
              <w:t xml:space="preserve">Discurso de </w:t>
            </w:r>
            <w:r w:rsidR="001101C5">
              <w:t>d</w:t>
            </w:r>
            <w:r>
              <w:t>ivulgación</w:t>
            </w:r>
          </w:p>
        </w:tc>
      </w:tr>
      <w:tr w:rsidR="00253CF7" w:rsidTr="0029634F">
        <w:tc>
          <w:tcPr>
            <w:tcW w:w="2184" w:type="dxa"/>
          </w:tcPr>
          <w:p w:rsidR="00253CF7" w:rsidRPr="00793645" w:rsidRDefault="00812694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 xml:space="preserve">: </w:t>
            </w:r>
            <w:proofErr w:type="spellStart"/>
            <w:r w:rsidRPr="00793645">
              <w:rPr>
                <w:b/>
              </w:rPr>
              <w:t>subje</w:t>
            </w:r>
            <w:r w:rsidR="00253CF7" w:rsidRPr="00793645">
              <w:rPr>
                <w:b/>
              </w:rPr>
              <w:t>c</w:t>
            </w:r>
            <w:r w:rsidRPr="00793645">
              <w:rPr>
                <w:b/>
              </w:rPr>
              <w:t>t</w:t>
            </w:r>
            <w:proofErr w:type="spellEnd"/>
          </w:p>
        </w:tc>
        <w:tc>
          <w:tcPr>
            <w:tcW w:w="7280" w:type="dxa"/>
          </w:tcPr>
          <w:p w:rsidR="00253CF7" w:rsidRPr="00264459" w:rsidRDefault="00264459" w:rsidP="001101C5">
            <w:r>
              <w:t>Análisis S</w:t>
            </w:r>
            <w:r w:rsidR="00F56156" w:rsidRPr="00264459">
              <w:t>ensorial</w:t>
            </w:r>
            <w:r>
              <w:t xml:space="preserve"> de Vino</w:t>
            </w:r>
            <w:r w:rsidR="001101C5">
              <w:t>s</w:t>
            </w:r>
          </w:p>
        </w:tc>
      </w:tr>
      <w:tr w:rsidR="00253CF7" w:rsidTr="0029634F">
        <w:tc>
          <w:tcPr>
            <w:tcW w:w="2184" w:type="dxa"/>
          </w:tcPr>
          <w:p w:rsidR="00253CF7" w:rsidRPr="00793645" w:rsidRDefault="00812694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 xml:space="preserve">: </w:t>
            </w:r>
            <w:proofErr w:type="spellStart"/>
            <w:r w:rsidRPr="00793645">
              <w:rPr>
                <w:b/>
              </w:rPr>
              <w:t>subje</w:t>
            </w:r>
            <w:r w:rsidR="00253CF7" w:rsidRPr="00793645">
              <w:rPr>
                <w:b/>
              </w:rPr>
              <w:t>c</w:t>
            </w:r>
            <w:r w:rsidRPr="00793645">
              <w:rPr>
                <w:b/>
              </w:rPr>
              <w:t>t</w:t>
            </w:r>
            <w:bookmarkStart w:id="0" w:name="_GoBack"/>
            <w:bookmarkEnd w:id="0"/>
            <w:proofErr w:type="spellEnd"/>
          </w:p>
        </w:tc>
        <w:tc>
          <w:tcPr>
            <w:tcW w:w="7280" w:type="dxa"/>
          </w:tcPr>
          <w:p w:rsidR="00253CF7" w:rsidRPr="00264459" w:rsidRDefault="00F56156" w:rsidP="00991718">
            <w:r w:rsidRPr="00264459">
              <w:t>Soporte Web</w:t>
            </w:r>
          </w:p>
        </w:tc>
      </w:tr>
      <w:tr w:rsidR="00373165" w:rsidTr="0029634F">
        <w:tc>
          <w:tcPr>
            <w:tcW w:w="2184" w:type="dxa"/>
          </w:tcPr>
          <w:p w:rsidR="00373165" w:rsidRDefault="00373165">
            <w:proofErr w:type="spellStart"/>
            <w:r w:rsidRPr="00071BED">
              <w:rPr>
                <w:b/>
              </w:rPr>
              <w:t>dc</w:t>
            </w:r>
            <w:proofErr w:type="spellEnd"/>
            <w:r w:rsidRPr="00071BED">
              <w:rPr>
                <w:b/>
              </w:rPr>
              <w:t xml:space="preserve">: </w:t>
            </w:r>
            <w:proofErr w:type="spellStart"/>
            <w:r w:rsidRPr="00071BED">
              <w:rPr>
                <w:b/>
              </w:rPr>
              <w:t>subject</w:t>
            </w:r>
            <w:proofErr w:type="spellEnd"/>
          </w:p>
        </w:tc>
        <w:tc>
          <w:tcPr>
            <w:tcW w:w="7280" w:type="dxa"/>
          </w:tcPr>
          <w:p w:rsidR="00373165" w:rsidRPr="00264459" w:rsidRDefault="00373165" w:rsidP="00991718">
            <w:r>
              <w:t>Enología</w:t>
            </w:r>
          </w:p>
        </w:tc>
      </w:tr>
      <w:tr w:rsidR="00373165" w:rsidTr="0029634F">
        <w:tc>
          <w:tcPr>
            <w:tcW w:w="2184" w:type="dxa"/>
          </w:tcPr>
          <w:p w:rsidR="00373165" w:rsidRDefault="00373165">
            <w:proofErr w:type="spellStart"/>
            <w:r w:rsidRPr="00071BED">
              <w:rPr>
                <w:b/>
              </w:rPr>
              <w:t>dc</w:t>
            </w:r>
            <w:proofErr w:type="spellEnd"/>
            <w:r w:rsidRPr="00071BED">
              <w:rPr>
                <w:b/>
              </w:rPr>
              <w:t xml:space="preserve">: </w:t>
            </w:r>
            <w:proofErr w:type="spellStart"/>
            <w:r w:rsidRPr="00071BED">
              <w:rPr>
                <w:b/>
              </w:rPr>
              <w:t>subject</w:t>
            </w:r>
            <w:proofErr w:type="spellEnd"/>
          </w:p>
        </w:tc>
        <w:tc>
          <w:tcPr>
            <w:tcW w:w="7280" w:type="dxa"/>
          </w:tcPr>
          <w:p w:rsidR="00373165" w:rsidRPr="00264459" w:rsidRDefault="00373165" w:rsidP="00991718">
            <w:r>
              <w:t>Vinificación</w:t>
            </w:r>
          </w:p>
        </w:tc>
      </w:tr>
      <w:tr w:rsidR="00253CF7" w:rsidTr="0029634F">
        <w:tc>
          <w:tcPr>
            <w:tcW w:w="2184" w:type="dxa"/>
          </w:tcPr>
          <w:p w:rsidR="00253CF7" w:rsidRPr="00793645" w:rsidRDefault="00253CF7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 xml:space="preserve">: </w:t>
            </w:r>
            <w:proofErr w:type="spellStart"/>
            <w:r w:rsidRPr="00793645">
              <w:rPr>
                <w:b/>
              </w:rPr>
              <w:t>publisher</w:t>
            </w:r>
            <w:proofErr w:type="spellEnd"/>
          </w:p>
        </w:tc>
        <w:tc>
          <w:tcPr>
            <w:tcW w:w="7280" w:type="dxa"/>
          </w:tcPr>
          <w:p w:rsidR="00253CF7" w:rsidRPr="00264459" w:rsidRDefault="00793645" w:rsidP="00991718">
            <w:r w:rsidRPr="00264459">
              <w:t>Universidad Nacional de Cuyo</w:t>
            </w:r>
            <w:r w:rsidR="00556FB5">
              <w:t>. Facultad de Filosofía y Letras</w:t>
            </w:r>
          </w:p>
        </w:tc>
      </w:tr>
      <w:tr w:rsidR="00253CF7" w:rsidTr="0029634F">
        <w:tc>
          <w:tcPr>
            <w:tcW w:w="2184" w:type="dxa"/>
          </w:tcPr>
          <w:p w:rsidR="00253CF7" w:rsidRPr="00793645" w:rsidRDefault="00253CF7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 xml:space="preserve">: </w:t>
            </w:r>
            <w:proofErr w:type="spellStart"/>
            <w:r w:rsidRPr="00793645">
              <w:rPr>
                <w:b/>
              </w:rPr>
              <w:t>type</w:t>
            </w:r>
            <w:proofErr w:type="spellEnd"/>
            <w:r w:rsidRPr="00793645">
              <w:rPr>
                <w:b/>
              </w:rPr>
              <w:t xml:space="preserve"> </w:t>
            </w:r>
          </w:p>
        </w:tc>
        <w:tc>
          <w:tcPr>
            <w:tcW w:w="7280" w:type="dxa"/>
          </w:tcPr>
          <w:p w:rsidR="00253CF7" w:rsidRPr="00264459" w:rsidRDefault="00264459" w:rsidP="00991718">
            <w:r>
              <w:t>Texto</w:t>
            </w:r>
          </w:p>
        </w:tc>
      </w:tr>
      <w:tr w:rsidR="00253CF7" w:rsidTr="0029634F">
        <w:tc>
          <w:tcPr>
            <w:tcW w:w="2184" w:type="dxa"/>
          </w:tcPr>
          <w:p w:rsidR="00253CF7" w:rsidRPr="00793645" w:rsidRDefault="00253CF7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 xml:space="preserve">: </w:t>
            </w:r>
            <w:proofErr w:type="spellStart"/>
            <w:r w:rsidRPr="00793645">
              <w:rPr>
                <w:b/>
              </w:rPr>
              <w:t>description</w:t>
            </w:r>
            <w:proofErr w:type="spellEnd"/>
          </w:p>
        </w:tc>
        <w:tc>
          <w:tcPr>
            <w:tcW w:w="7280" w:type="dxa"/>
          </w:tcPr>
          <w:p w:rsidR="00F56156" w:rsidRPr="00264459" w:rsidRDefault="00F56156" w:rsidP="00F56156">
            <w:pPr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Esta investigación se propone caracterizar el discurso de divulgación científica a partir de tres parámetros. </w:t>
            </w:r>
          </w:p>
          <w:p w:rsidR="00F56156" w:rsidRPr="00264459" w:rsidRDefault="00F56156" w:rsidP="00F56156">
            <w:pPr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>El primero es el referido al componente didáctico del discurso de divulgación.  El segundo se relaciona con el dominio disciplinar</w:t>
            </w:r>
            <w:r w:rsidR="00EB6826"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>, dada</w:t>
            </w:r>
            <w:r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la</w:t>
            </w:r>
            <w:r w:rsidR="00EB6826"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</w:t>
            </w:r>
            <w:r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>carencia de estudios lingüísticos que aborden el discurso de divulgación de</w:t>
            </w:r>
            <w:r w:rsidR="00EB6826"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</w:t>
            </w:r>
            <w:r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análisis sensorial de los vinos (ASV). </w:t>
            </w:r>
          </w:p>
          <w:p w:rsidR="00253CF7" w:rsidRPr="00264459" w:rsidRDefault="00F56156" w:rsidP="00BE42F8">
            <w:pPr>
              <w:rPr>
                <w:lang w:val="es-ES"/>
              </w:rPr>
            </w:pPr>
            <w:r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El último criterio de abordaje es el soporte de los textos. </w:t>
            </w:r>
            <w:r w:rsidR="00556FB5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Con </w:t>
            </w:r>
            <w:r w:rsidR="00EB6826"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>el</w:t>
            </w:r>
            <w:r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cambio de paradigma</w:t>
            </w:r>
            <w:r w:rsidR="0026445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</w:t>
            </w:r>
            <w:r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científico-tecnológico  que estamos viviendo, respecto </w:t>
            </w:r>
            <w:r w:rsidR="00264459">
              <w:rPr>
                <w:rFonts w:eastAsia="Times New Roman" w:cs="Arial"/>
                <w:sz w:val="24"/>
                <w:szCs w:val="24"/>
                <w:lang w:val="es-ES" w:eastAsia="es-ES"/>
              </w:rPr>
              <w:t>de</w:t>
            </w:r>
            <w:r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los </w:t>
            </w:r>
            <w:r w:rsidR="00264459">
              <w:rPr>
                <w:rFonts w:eastAsia="Times New Roman" w:cs="Arial"/>
                <w:sz w:val="24"/>
                <w:szCs w:val="24"/>
                <w:lang w:val="es-ES" w:eastAsia="es-ES"/>
              </w:rPr>
              <w:t>medios que utilizamos,</w:t>
            </w:r>
            <w:r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e</w:t>
            </w:r>
            <w:r w:rsidR="00556FB5">
              <w:rPr>
                <w:rFonts w:eastAsia="Times New Roman" w:cs="Arial"/>
                <w:sz w:val="24"/>
                <w:szCs w:val="24"/>
                <w:lang w:val="es-ES" w:eastAsia="es-ES"/>
              </w:rPr>
              <w:t>l</w:t>
            </w:r>
            <w:r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corpus seleccionado para esta investigación sobre divulgación científica tiene soporte web. </w:t>
            </w:r>
            <w:r w:rsidR="00BE42F8">
              <w:rPr>
                <w:rFonts w:eastAsia="Times New Roman" w:cs="Arial"/>
                <w:sz w:val="24"/>
                <w:szCs w:val="24"/>
                <w:lang w:val="es-ES" w:eastAsia="es-ES"/>
              </w:rPr>
              <w:t>E</w:t>
            </w:r>
            <w:r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>l vuelco masivo del público hacia la red como fuente</w:t>
            </w:r>
            <w:r w:rsidR="0026445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</w:t>
            </w:r>
            <w:r w:rsidRPr="00264459">
              <w:rPr>
                <w:rFonts w:eastAsia="Times New Roman" w:cs="Arial"/>
                <w:sz w:val="24"/>
                <w:szCs w:val="24"/>
                <w:lang w:val="es-ES" w:eastAsia="es-ES"/>
              </w:rPr>
              <w:t>de información justifica que consideremos este entorno comunicativo virtual como una de las más poderosas y convocantes vías de divulgación de conocimiento científico.</w:t>
            </w:r>
          </w:p>
        </w:tc>
      </w:tr>
      <w:tr w:rsidR="00253CF7" w:rsidTr="0029634F">
        <w:tc>
          <w:tcPr>
            <w:tcW w:w="2184" w:type="dxa"/>
          </w:tcPr>
          <w:p w:rsidR="00253CF7" w:rsidRPr="00793645" w:rsidRDefault="00253CF7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 xml:space="preserve">: </w:t>
            </w:r>
            <w:proofErr w:type="spellStart"/>
            <w:r w:rsidRPr="00793645">
              <w:rPr>
                <w:b/>
              </w:rPr>
              <w:t>contributor</w:t>
            </w:r>
            <w:proofErr w:type="spellEnd"/>
          </w:p>
        </w:tc>
        <w:tc>
          <w:tcPr>
            <w:tcW w:w="7280" w:type="dxa"/>
          </w:tcPr>
          <w:p w:rsidR="00253CF7" w:rsidRPr="00793645" w:rsidRDefault="00793645" w:rsidP="00253CF7">
            <w:proofErr w:type="spellStart"/>
            <w:r>
              <w:t>Castel</w:t>
            </w:r>
            <w:proofErr w:type="spellEnd"/>
            <w:r>
              <w:t>, Víctor</w:t>
            </w:r>
          </w:p>
        </w:tc>
      </w:tr>
      <w:tr w:rsidR="00253CF7" w:rsidTr="0029634F">
        <w:tc>
          <w:tcPr>
            <w:tcW w:w="2184" w:type="dxa"/>
          </w:tcPr>
          <w:p w:rsidR="00253CF7" w:rsidRPr="00793645" w:rsidRDefault="00253CF7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 xml:space="preserve">: </w:t>
            </w:r>
            <w:proofErr w:type="spellStart"/>
            <w:r w:rsidRPr="00793645">
              <w:rPr>
                <w:b/>
              </w:rPr>
              <w:t>contributor</w:t>
            </w:r>
            <w:proofErr w:type="spellEnd"/>
          </w:p>
        </w:tc>
        <w:tc>
          <w:tcPr>
            <w:tcW w:w="7280" w:type="dxa"/>
          </w:tcPr>
          <w:p w:rsidR="00253CF7" w:rsidRPr="00793645" w:rsidRDefault="00793645" w:rsidP="00253CF7">
            <w:r>
              <w:t>Cubo de Severino, Liliana</w:t>
            </w:r>
          </w:p>
        </w:tc>
      </w:tr>
      <w:tr w:rsidR="00253CF7" w:rsidTr="0029634F">
        <w:tc>
          <w:tcPr>
            <w:tcW w:w="2184" w:type="dxa"/>
          </w:tcPr>
          <w:p w:rsidR="00253CF7" w:rsidRPr="00793645" w:rsidRDefault="00253CF7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 xml:space="preserve">: </w:t>
            </w:r>
            <w:proofErr w:type="spellStart"/>
            <w:r w:rsidRPr="00793645">
              <w:rPr>
                <w:b/>
              </w:rPr>
              <w:t>contributor</w:t>
            </w:r>
            <w:proofErr w:type="spellEnd"/>
          </w:p>
        </w:tc>
        <w:tc>
          <w:tcPr>
            <w:tcW w:w="7280" w:type="dxa"/>
          </w:tcPr>
          <w:p w:rsidR="00253CF7" w:rsidRPr="00793645" w:rsidRDefault="00793645" w:rsidP="00253CF7">
            <w:r>
              <w:t>Castro de Castillo, Ester</w:t>
            </w:r>
          </w:p>
        </w:tc>
      </w:tr>
      <w:tr w:rsidR="00253CF7" w:rsidTr="0029634F">
        <w:tc>
          <w:tcPr>
            <w:tcW w:w="2184" w:type="dxa"/>
          </w:tcPr>
          <w:p w:rsidR="00253CF7" w:rsidRPr="00793645" w:rsidRDefault="00253CF7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 xml:space="preserve">: </w:t>
            </w:r>
            <w:proofErr w:type="spellStart"/>
            <w:r w:rsidRPr="00793645">
              <w:rPr>
                <w:b/>
              </w:rPr>
              <w:t>format</w:t>
            </w:r>
            <w:proofErr w:type="spellEnd"/>
          </w:p>
        </w:tc>
        <w:tc>
          <w:tcPr>
            <w:tcW w:w="7280" w:type="dxa"/>
          </w:tcPr>
          <w:p w:rsidR="00253CF7" w:rsidRPr="00793645" w:rsidRDefault="006C5B2D" w:rsidP="00253CF7">
            <w:r>
              <w:t>PDF</w:t>
            </w:r>
          </w:p>
        </w:tc>
      </w:tr>
      <w:tr w:rsidR="009A0C41" w:rsidTr="0029634F">
        <w:tc>
          <w:tcPr>
            <w:tcW w:w="2184" w:type="dxa"/>
          </w:tcPr>
          <w:p w:rsidR="009A0C41" w:rsidRPr="00793645" w:rsidRDefault="009A0C41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 xml:space="preserve">: </w:t>
            </w:r>
            <w:proofErr w:type="spellStart"/>
            <w:r w:rsidRPr="00793645">
              <w:rPr>
                <w:b/>
              </w:rPr>
              <w:t>identifier</w:t>
            </w:r>
            <w:proofErr w:type="spellEnd"/>
          </w:p>
        </w:tc>
        <w:tc>
          <w:tcPr>
            <w:tcW w:w="7280" w:type="dxa"/>
          </w:tcPr>
          <w:p w:rsidR="009A0C41" w:rsidRPr="00793645" w:rsidRDefault="00F56156" w:rsidP="00253CF7">
            <w:r w:rsidRPr="00F56156">
              <w:t>http://bdigital.uncu.edu.ar/objetos_digitales/2426/tesismaestriabosio.pdf</w:t>
            </w:r>
          </w:p>
        </w:tc>
      </w:tr>
      <w:tr w:rsidR="009A0C41" w:rsidTr="0029634F">
        <w:tc>
          <w:tcPr>
            <w:tcW w:w="2184" w:type="dxa"/>
          </w:tcPr>
          <w:p w:rsidR="009A0C41" w:rsidRPr="00793645" w:rsidRDefault="009A0C41">
            <w:pPr>
              <w:rPr>
                <w:b/>
              </w:rPr>
            </w:pPr>
            <w:proofErr w:type="spellStart"/>
            <w:r w:rsidRPr="00793645">
              <w:rPr>
                <w:b/>
              </w:rPr>
              <w:t>dc</w:t>
            </w:r>
            <w:proofErr w:type="spellEnd"/>
            <w:r w:rsidRPr="00793645">
              <w:rPr>
                <w:b/>
              </w:rPr>
              <w:t xml:space="preserve">: </w:t>
            </w:r>
            <w:proofErr w:type="spellStart"/>
            <w:r w:rsidRPr="00793645">
              <w:rPr>
                <w:b/>
              </w:rPr>
              <w:t>language</w:t>
            </w:r>
            <w:proofErr w:type="spellEnd"/>
            <w:r w:rsidRPr="00793645">
              <w:rPr>
                <w:b/>
              </w:rPr>
              <w:t xml:space="preserve"> </w:t>
            </w:r>
          </w:p>
        </w:tc>
        <w:tc>
          <w:tcPr>
            <w:tcW w:w="7280" w:type="dxa"/>
          </w:tcPr>
          <w:p w:rsidR="009A0C41" w:rsidRPr="00793645" w:rsidRDefault="00793645" w:rsidP="00253CF7">
            <w:r>
              <w:t>s</w:t>
            </w:r>
            <w:r w:rsidR="00373165">
              <w:t>pa</w:t>
            </w:r>
          </w:p>
        </w:tc>
      </w:tr>
    </w:tbl>
    <w:p w:rsidR="0029634F" w:rsidRDefault="0029634F"/>
    <w:p w:rsidR="00264459" w:rsidRDefault="00264459">
      <w:r>
        <w:lastRenderedPageBreak/>
        <w:t xml:space="preserve">Los elementos considerados, si bien entregan una descripción bastante completa, carecen de datos </w:t>
      </w:r>
      <w:r w:rsidR="00373165">
        <w:t xml:space="preserve">que creo importantes de consignar </w:t>
      </w:r>
      <w:proofErr w:type="gramStart"/>
      <w:r>
        <w:t xml:space="preserve">como </w:t>
      </w:r>
      <w:r w:rsidR="00373165">
        <w:t>:</w:t>
      </w:r>
      <w:proofErr w:type="gramEnd"/>
      <w:r w:rsidR="00373165">
        <w:t xml:space="preserve"> </w:t>
      </w:r>
      <w:r>
        <w:t xml:space="preserve">el tipo de material (Tesis en este caso), el número de hojas o páginas, </w:t>
      </w:r>
      <w:r w:rsidR="000D1B9B">
        <w:t xml:space="preserve">información de control (como datos del responsable del </w:t>
      </w:r>
      <w:r w:rsidR="00373165">
        <w:t>registro</w:t>
      </w:r>
      <w:r w:rsidR="000D1B9B">
        <w:t>)</w:t>
      </w:r>
      <w:r w:rsidR="00373165">
        <w:t xml:space="preserve"> y lugar de publicación.</w:t>
      </w:r>
    </w:p>
    <w:sectPr w:rsidR="00264459" w:rsidSect="0029634F">
      <w:pgSz w:w="12240" w:h="15840"/>
      <w:pgMar w:top="1417" w:right="1325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996"/>
    <w:rsid w:val="000D1B9B"/>
    <w:rsid w:val="001006C3"/>
    <w:rsid w:val="0010759D"/>
    <w:rsid w:val="001101C5"/>
    <w:rsid w:val="00116FED"/>
    <w:rsid w:val="00146996"/>
    <w:rsid w:val="00191087"/>
    <w:rsid w:val="001A5F6A"/>
    <w:rsid w:val="00253CF7"/>
    <w:rsid w:val="00264459"/>
    <w:rsid w:val="0029634F"/>
    <w:rsid w:val="002B2851"/>
    <w:rsid w:val="00373165"/>
    <w:rsid w:val="003800E3"/>
    <w:rsid w:val="00483BD7"/>
    <w:rsid w:val="005562D9"/>
    <w:rsid w:val="00556FB5"/>
    <w:rsid w:val="006C5B2D"/>
    <w:rsid w:val="00793645"/>
    <w:rsid w:val="00812694"/>
    <w:rsid w:val="00991718"/>
    <w:rsid w:val="009A0C41"/>
    <w:rsid w:val="009C0E67"/>
    <w:rsid w:val="009E1133"/>
    <w:rsid w:val="00BD091D"/>
    <w:rsid w:val="00BE42F8"/>
    <w:rsid w:val="00CA6A8E"/>
    <w:rsid w:val="00EA54A3"/>
    <w:rsid w:val="00EB6826"/>
    <w:rsid w:val="00EF6A2D"/>
    <w:rsid w:val="00F5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A0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A0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UMCE</cp:lastModifiedBy>
  <cp:revision>13</cp:revision>
  <cp:lastPrinted>2013-05-16T17:45:00Z</cp:lastPrinted>
  <dcterms:created xsi:type="dcterms:W3CDTF">2013-05-15T23:15:00Z</dcterms:created>
  <dcterms:modified xsi:type="dcterms:W3CDTF">2013-05-17T12:50:00Z</dcterms:modified>
</cp:coreProperties>
</file>