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1E6F" w14:textId="77777777" w:rsidR="00615582" w:rsidRPr="00686903" w:rsidRDefault="00615582" w:rsidP="006155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AR"/>
        </w:rPr>
      </w:pPr>
      <w:r w:rsidRPr="00686903">
        <w:rPr>
          <w:rFonts w:ascii="Arial" w:eastAsia="Times New Roman" w:hAnsi="Arial" w:cs="Arial"/>
          <w:b/>
          <w:bCs/>
          <w:lang w:eastAsia="es-AR"/>
        </w:rPr>
        <w:t>PROPUESTA</w:t>
      </w:r>
    </w:p>
    <w:p w14:paraId="49698288" w14:textId="7850B929" w:rsidR="00615582" w:rsidRPr="00686903" w:rsidRDefault="00615582" w:rsidP="006155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903">
        <w:rPr>
          <w:rFonts w:ascii="Arial" w:hAnsi="Arial" w:cs="Arial"/>
          <w:b/>
          <w:bCs/>
        </w:rPr>
        <w:t>Historia, Política y Gestión del Sistema Educativo Cursada a distancia 202</w:t>
      </w:r>
      <w:r w:rsidR="00933AB7">
        <w:rPr>
          <w:rFonts w:ascii="Arial" w:hAnsi="Arial" w:cs="Arial"/>
          <w:b/>
          <w:bCs/>
        </w:rPr>
        <w:t>1</w:t>
      </w:r>
    </w:p>
    <w:p w14:paraId="6FC17F22" w14:textId="77777777" w:rsidR="00615582" w:rsidRPr="00686903" w:rsidRDefault="00615582" w:rsidP="00615582">
      <w:pPr>
        <w:spacing w:after="0" w:line="240" w:lineRule="auto"/>
        <w:jc w:val="center"/>
        <w:rPr>
          <w:rFonts w:ascii="Arial" w:hAnsi="Arial" w:cs="Arial"/>
        </w:rPr>
      </w:pPr>
      <w:r w:rsidRPr="00686903">
        <w:rPr>
          <w:rFonts w:ascii="Arial" w:hAnsi="Arial" w:cs="Arial"/>
          <w:b/>
          <w:bCs/>
        </w:rPr>
        <w:t>Consigna de Trabajo Final (promoción sin examen final)</w:t>
      </w:r>
    </w:p>
    <w:p w14:paraId="6D37327C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</w:p>
    <w:p w14:paraId="7998B80E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Aspectos generales de la presentación</w:t>
      </w:r>
    </w:p>
    <w:p w14:paraId="72D9D869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</w:p>
    <w:p w14:paraId="2A502091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Fecha de entrega: 8 de julio </w:t>
      </w:r>
    </w:p>
    <w:p w14:paraId="5EFE2E38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</w:p>
    <w:p w14:paraId="5840087D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Modalidad de entrega: Campus virtual </w:t>
      </w:r>
    </w:p>
    <w:p w14:paraId="2B927DB3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</w:p>
    <w:p w14:paraId="2DED1126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Formato: El trabajo tendrá una extensión mínima de 7 carillas tamaño A 4 y una máxima de 10 carillas, incluyendo las citas bibliográficas. </w:t>
      </w:r>
    </w:p>
    <w:p w14:paraId="7AB79F77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</w:p>
    <w:p w14:paraId="716D8F10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El texto estará escrito en letra a elección, tamaño 12, interlineado 1,5. </w:t>
      </w:r>
    </w:p>
    <w:p w14:paraId="13165C51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</w:p>
    <w:p w14:paraId="5BE03A82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Todas las hojas deberán estar numeradas. Asimismo, deben constar los datos personales de cada autor/a (nombre y apellido; legajo; carrera; comisión de prácticos, comisión de teóricos y correo electrónico). </w:t>
      </w:r>
    </w:p>
    <w:p w14:paraId="44317813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</w:p>
    <w:p w14:paraId="38D84B7E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El trabajo puede ser realizado en grupos de un máximo de tres integrantes. </w:t>
      </w:r>
    </w:p>
    <w:p w14:paraId="5CD4EB67" w14:textId="77777777" w:rsidR="00615582" w:rsidRPr="00686903" w:rsidRDefault="00615582" w:rsidP="006155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1FCD10" w14:textId="538D889B" w:rsidR="00686903" w:rsidRPr="00686903" w:rsidRDefault="00615582" w:rsidP="0068690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86903">
        <w:rPr>
          <w:rFonts w:ascii="Arial" w:hAnsi="Arial" w:cs="Arial"/>
          <w:b/>
          <w:bCs/>
        </w:rPr>
        <w:t>Sección A</w:t>
      </w:r>
      <w:r w:rsidR="00686903" w:rsidRPr="00686903">
        <w:rPr>
          <w:rFonts w:ascii="Arial" w:hAnsi="Arial" w:cs="Arial"/>
          <w:b/>
          <w:bCs/>
        </w:rPr>
        <w:t>-</w:t>
      </w:r>
      <w:r w:rsidRPr="00686903">
        <w:rPr>
          <w:rFonts w:ascii="Arial" w:hAnsi="Arial" w:cs="Arial"/>
          <w:b/>
          <w:bCs/>
        </w:rPr>
        <w:t xml:space="preserve"> </w:t>
      </w:r>
      <w:r w:rsidR="00686903" w:rsidRPr="00686903">
        <w:rPr>
          <w:rFonts w:ascii="Arial" w:hAnsi="Arial" w:cs="Arial"/>
          <w:b/>
          <w:sz w:val="24"/>
          <w:szCs w:val="24"/>
        </w:rPr>
        <w:t>Tema 3</w:t>
      </w:r>
    </w:p>
    <w:p w14:paraId="6F57A4F5" w14:textId="220A9EE1" w:rsidR="00615582" w:rsidRPr="00686903" w:rsidRDefault="00615582" w:rsidP="00615582">
      <w:pPr>
        <w:jc w:val="both"/>
        <w:rPr>
          <w:rFonts w:ascii="Arial" w:hAnsi="Arial" w:cs="Arial"/>
          <w:b/>
          <w:bCs/>
        </w:rPr>
      </w:pPr>
    </w:p>
    <w:p w14:paraId="10604358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Esta sección se propone como una instancia de integración de los temas y problemas desarrollados durante la cursada y los videos de clases, así como también se plantea como una revisión de la bibliografía analizada y discutida en los encuentros sincrónicos. Se espera que los alumnos puedan dar cuenta del dominio de los contenidos del programa y por tanto el desarrollo expositivo deberá ocupar no menos del 40 % del total de carillas del trabajo en su conjunto.</w:t>
      </w:r>
    </w:p>
    <w:p w14:paraId="774E6CAA" w14:textId="77777777" w:rsidR="00686903" w:rsidRPr="00686903" w:rsidRDefault="00686903" w:rsidP="006869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86903">
        <w:rPr>
          <w:rFonts w:ascii="Arial" w:hAnsi="Arial" w:cs="Arial"/>
          <w:b/>
          <w:sz w:val="24"/>
          <w:szCs w:val="24"/>
        </w:rPr>
        <w:t>Respondan las siguientes preguntas:</w:t>
      </w:r>
    </w:p>
    <w:p w14:paraId="16ABB105" w14:textId="77777777" w:rsidR="00686903" w:rsidRPr="00686903" w:rsidRDefault="00686903" w:rsidP="006869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53B2B8A6" w14:textId="77777777" w:rsidR="00686903" w:rsidRPr="00686903" w:rsidRDefault="00686903" w:rsidP="00686903">
      <w:pPr>
        <w:pStyle w:val="Textoindependiente"/>
        <w:rPr>
          <w:sz w:val="20"/>
        </w:rPr>
      </w:pPr>
      <w:r w:rsidRPr="00686903"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04EE" wp14:editId="63FFE5B7">
                <wp:simplePos x="0" y="0"/>
                <wp:positionH relativeFrom="column">
                  <wp:posOffset>97612</wp:posOffset>
                </wp:positionH>
                <wp:positionV relativeFrom="paragraph">
                  <wp:posOffset>12676</wp:posOffset>
                </wp:positionV>
                <wp:extent cx="5554980" cy="2940710"/>
                <wp:effectExtent l="0" t="0" r="26670" b="120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980" cy="2940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028F7" w14:textId="77777777" w:rsidR="00686903" w:rsidRPr="00B775A1" w:rsidRDefault="00686903" w:rsidP="006869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</w:t>
                            </w: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A continuación se transcribe un extracto de un manual de texto en circulación durante el primer peronismo:</w:t>
                            </w:r>
                            <w:r w:rsidRPr="00B775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0D707EAD" w14:textId="77777777" w:rsidR="00686903" w:rsidRPr="00B775A1" w:rsidRDefault="00686903" w:rsidP="0068690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“Mira los obreros de la ciudad, del campo, de los puertos, de las fábricas…</w:t>
                            </w:r>
                          </w:p>
                          <w:p w14:paraId="2FB85863" w14:textId="77777777" w:rsidR="00686903" w:rsidRPr="00B775A1" w:rsidRDefault="00686903" w:rsidP="00686903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Todos se sienten orgullosos de trabajar, porque ahora ser obrero es un honor en nuestra patria.</w:t>
                            </w:r>
                          </w:p>
                          <w:p w14:paraId="4E23A7E1" w14:textId="77777777" w:rsidR="00686903" w:rsidRPr="00B775A1" w:rsidRDefault="00686903" w:rsidP="006869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Y los obreros se sienten felices en su trabajo, porque saben que las leyes del general Perón los protegen.</w:t>
                            </w:r>
                          </w:p>
                          <w:p w14:paraId="48EC3B61" w14:textId="77777777" w:rsidR="00686903" w:rsidRPr="00B775A1" w:rsidRDefault="00686903" w:rsidP="00686903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¡Algún día yo también seré obrero como tú, papá!”. </w:t>
                            </w:r>
                          </w:p>
                          <w:p w14:paraId="29AECD82" w14:textId="77777777" w:rsidR="00686903" w:rsidRPr="00B775A1" w:rsidRDefault="00686903" w:rsidP="00686903">
                            <w:pPr>
                              <w:autoSpaceDE w:val="0"/>
                              <w:autoSpaceDN w:val="0"/>
                              <w:adjustRightInd w:val="0"/>
                              <w:ind w:firstLine="108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Lectura escolar “Yo también seré obrero” en Ramos Gonzáles, </w:t>
                            </w:r>
                            <w:r w:rsidRPr="00B775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</w:rPr>
                              <w:t xml:space="preserve">Pinocho y yo, método global de lectura para primer grado superior, </w:t>
                            </w: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Bs. As.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 Kapeluz</w:t>
                            </w:r>
                            <w:r w:rsidRPr="00D5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Pr="00B775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1954:</w:t>
                            </w: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 106-107. </w:t>
                            </w:r>
                          </w:p>
                          <w:p w14:paraId="320EC2D4" w14:textId="77777777" w:rsidR="00686903" w:rsidRPr="007910D1" w:rsidRDefault="00686903" w:rsidP="00686903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Recuperando el fragmento anterior, a</w:t>
                            </w: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nalicen la relación “educación- mundo del trabajo” durante el primer peronismo considerando la expansión del circuito técnico y las interpretaciones al respecto 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c</w:t>
                            </w: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onsider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en</w:t>
                            </w:r>
                            <w:r w:rsidRPr="00B775A1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 las nociones de discriminación, integración, segmentación, disciplinamiento, adoctrinamiento)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7B55073E" w14:textId="77777777" w:rsidR="00686903" w:rsidRPr="00110B2C" w:rsidRDefault="00686903" w:rsidP="006869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803D9A0" w14:textId="77777777" w:rsidR="00686903" w:rsidRPr="007910D1" w:rsidRDefault="00686903" w:rsidP="006869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E04EE" id="Rectángulo 1" o:spid="_x0000_s1026" style="position:absolute;left:0;text-align:left;margin-left:7.7pt;margin-top:1pt;width:437.4pt;height:2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" fillcolor="#bfbfbf [2412]" strokecolor="#bfbfbf [2412]" strokeweight="1pt">
                <v:path arrowok="t"/>
                <v:textbox>
                  <w:txbxContent>
                    <w:p w14:paraId="594028F7" w14:textId="77777777" w:rsidR="00686903" w:rsidRPr="00B775A1" w:rsidRDefault="00686903" w:rsidP="006869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1</w:t>
                      </w: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</w:t>
                      </w: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A continuación se transcribe un extracto de un manual de texto en circulación durante el primer peronismo:</w:t>
                      </w:r>
                      <w:r w:rsidRPr="00B775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0D707EAD" w14:textId="77777777" w:rsidR="00686903" w:rsidRPr="00B775A1" w:rsidRDefault="00686903" w:rsidP="00686903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0"/>
                          <w:tab w:val="num" w:pos="3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“Mira los obreros de la ciudad, del campo, de los puertos, de las fábricas…</w:t>
                      </w:r>
                    </w:p>
                    <w:p w14:paraId="2FB85863" w14:textId="77777777" w:rsidR="00686903" w:rsidRPr="00B775A1" w:rsidRDefault="00686903" w:rsidP="00686903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Todos se sienten orgullosos de trabajar, porque ahora ser obrero es un honor en nuestra patria.</w:t>
                      </w:r>
                    </w:p>
                    <w:p w14:paraId="4E23A7E1" w14:textId="77777777" w:rsidR="00686903" w:rsidRPr="00B775A1" w:rsidRDefault="00686903" w:rsidP="006869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Y los obreros se sienten felices en su trabajo, porque saben que las leyes del general Perón los protegen.</w:t>
                      </w:r>
                    </w:p>
                    <w:p w14:paraId="48EC3B61" w14:textId="77777777" w:rsidR="00686903" w:rsidRPr="00B775A1" w:rsidRDefault="00686903" w:rsidP="00686903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 xml:space="preserve">¡Algún día yo también seré obrero como tú, papá!”. </w:t>
                      </w:r>
                    </w:p>
                    <w:p w14:paraId="29AECD82" w14:textId="77777777" w:rsidR="00686903" w:rsidRPr="00B775A1" w:rsidRDefault="00686903" w:rsidP="00686903">
                      <w:pPr>
                        <w:autoSpaceDE w:val="0"/>
                        <w:autoSpaceDN w:val="0"/>
                        <w:adjustRightInd w:val="0"/>
                        <w:ind w:firstLine="1080"/>
                        <w:jc w:val="right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Cs w:val="24"/>
                        </w:rPr>
                      </w:pP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 xml:space="preserve">Lectura escolar “Yo también seré obrero” en Ramos Gonzáles, </w:t>
                      </w:r>
                      <w:r w:rsidRPr="00B775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</w:rPr>
                        <w:t xml:space="preserve">Pinocho y yo, método global de lectura para primer grado superior, </w:t>
                      </w: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Bs. As.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,</w:t>
                      </w: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 xml:space="preserve"> Kapeluz</w:t>
                      </w:r>
                      <w:r w:rsidRPr="00D55BC2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,</w:t>
                      </w:r>
                      <w:r w:rsidRPr="00B775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1954:</w:t>
                      </w: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 xml:space="preserve"> 106-107. </w:t>
                      </w:r>
                    </w:p>
                    <w:p w14:paraId="320EC2D4" w14:textId="77777777" w:rsidR="00686903" w:rsidRPr="007910D1" w:rsidRDefault="00686903" w:rsidP="00686903">
                      <w:pPr>
                        <w:pStyle w:val="Prrafodelista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Recuperando el fragmento anterior, a</w:t>
                      </w: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nalicen la relación “educación- mundo del trabajo” durante el primer peronismo considerando la expansión del circuito técnico y las interpretaciones al respecto 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c</w:t>
                      </w: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onsider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en</w:t>
                      </w:r>
                      <w:r w:rsidRPr="00B775A1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 xml:space="preserve"> las nociones de discriminación, integración, segmentación, disciplinamiento, adoctrinamiento)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7B55073E" w14:textId="77777777" w:rsidR="00686903" w:rsidRPr="00110B2C" w:rsidRDefault="00686903" w:rsidP="006869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  <w:p w14:paraId="0803D9A0" w14:textId="77777777" w:rsidR="00686903" w:rsidRPr="007910D1" w:rsidRDefault="00686903" w:rsidP="00686903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629C1D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040BB5EB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504EA062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736BA94A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044A65FC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35372FD1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21323267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1DC46C37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137848CF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088DE3FA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466F98D4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4246E0E5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342E8FE7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79535B2B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0DDD810D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05AC9017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482076F4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20805C1D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775A8678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66E5A3CD" w14:textId="77777777" w:rsidR="00686903" w:rsidRPr="00686903" w:rsidRDefault="00686903" w:rsidP="00686903">
      <w:pPr>
        <w:pStyle w:val="Textoindependiente"/>
        <w:rPr>
          <w:sz w:val="20"/>
        </w:rPr>
      </w:pPr>
    </w:p>
    <w:p w14:paraId="12C9D335" w14:textId="77777777" w:rsidR="00686903" w:rsidRPr="00686903" w:rsidRDefault="00686903" w:rsidP="00686903">
      <w:pPr>
        <w:jc w:val="both"/>
        <w:rPr>
          <w:rFonts w:ascii="Arial" w:hAnsi="Arial" w:cs="Arial"/>
          <w:b/>
          <w:szCs w:val="24"/>
        </w:rPr>
      </w:pPr>
    </w:p>
    <w:p w14:paraId="63B842A9" w14:textId="77777777" w:rsidR="00686903" w:rsidRPr="00686903" w:rsidRDefault="00686903" w:rsidP="00686903">
      <w:pPr>
        <w:jc w:val="both"/>
        <w:rPr>
          <w:rFonts w:ascii="Arial" w:hAnsi="Arial" w:cs="Arial"/>
          <w:szCs w:val="24"/>
        </w:rPr>
      </w:pPr>
      <w:r w:rsidRPr="00686903">
        <w:rPr>
          <w:rFonts w:ascii="Arial" w:hAnsi="Arial" w:cs="Arial"/>
          <w:b/>
          <w:szCs w:val="24"/>
        </w:rPr>
        <w:lastRenderedPageBreak/>
        <w:t>2-</w:t>
      </w:r>
      <w:r w:rsidRPr="00686903">
        <w:rPr>
          <w:rFonts w:ascii="Arial" w:hAnsi="Arial" w:cs="Arial"/>
          <w:szCs w:val="24"/>
        </w:rPr>
        <w:t xml:space="preserve"> Retomar las políticas </w:t>
      </w:r>
      <w:r w:rsidRPr="00686903">
        <w:rPr>
          <w:rFonts w:ascii="Arial" w:hAnsi="Arial" w:cs="Arial"/>
          <w:color w:val="000000" w:themeColor="text1"/>
          <w:szCs w:val="24"/>
        </w:rPr>
        <w:t xml:space="preserve">desarrolladas durante la última dictadura cívico-militar en Argentina y analizar los principales rasgos del período recuperando los debates en torno al tradicionalismo y autoritarismo pedagógico y a la definición del sistema educativo como aparato ideológico y agencia subversiva. </w:t>
      </w:r>
    </w:p>
    <w:p w14:paraId="58042FA7" w14:textId="1DB0BA0D" w:rsidR="00615582" w:rsidRDefault="00686903" w:rsidP="00686903">
      <w:pPr>
        <w:jc w:val="both"/>
        <w:rPr>
          <w:rFonts w:ascii="Arial" w:hAnsi="Arial" w:cs="Arial"/>
          <w:szCs w:val="24"/>
        </w:rPr>
      </w:pPr>
      <w:r w:rsidRPr="00686903">
        <w:rPr>
          <w:rFonts w:ascii="Arial" w:hAnsi="Arial" w:cs="Arial"/>
          <w:b/>
          <w:szCs w:val="24"/>
        </w:rPr>
        <w:t>3-</w:t>
      </w:r>
      <w:r w:rsidRPr="00686903">
        <w:rPr>
          <w:rFonts w:ascii="Arial" w:hAnsi="Arial" w:cs="Arial"/>
          <w:szCs w:val="24"/>
        </w:rPr>
        <w:t xml:space="preserve"> Desarrollen y analicen las políticas implementadas en el área educativa en los años 2000. Presenten las principales normativas, las críticas efectuadas, los cambios y continuidades en relación con la estructura del SE, el rol del Estado, las innovaciones.</w:t>
      </w:r>
    </w:p>
    <w:p w14:paraId="1FDE3521" w14:textId="2AA8F381" w:rsidR="00686903" w:rsidRDefault="00686903" w:rsidP="00686903">
      <w:pPr>
        <w:jc w:val="both"/>
        <w:rPr>
          <w:rFonts w:ascii="Arial" w:hAnsi="Arial" w:cs="Arial"/>
          <w:szCs w:val="24"/>
        </w:rPr>
      </w:pPr>
    </w:p>
    <w:p w14:paraId="2E925E67" w14:textId="77777777" w:rsidR="00686903" w:rsidRPr="00686903" w:rsidRDefault="00686903" w:rsidP="00686903">
      <w:pPr>
        <w:jc w:val="both"/>
        <w:rPr>
          <w:rFonts w:ascii="Arial" w:hAnsi="Arial" w:cs="Arial"/>
        </w:rPr>
      </w:pPr>
    </w:p>
    <w:p w14:paraId="33A50BB6" w14:textId="77777777" w:rsidR="00615582" w:rsidRPr="00686903" w:rsidRDefault="00615582" w:rsidP="00615582">
      <w:pPr>
        <w:jc w:val="both"/>
        <w:rPr>
          <w:rFonts w:ascii="Arial" w:hAnsi="Arial" w:cs="Arial"/>
          <w:b/>
          <w:bCs/>
        </w:rPr>
      </w:pPr>
      <w:r w:rsidRPr="00686903">
        <w:rPr>
          <w:rFonts w:ascii="Arial" w:hAnsi="Arial" w:cs="Arial"/>
          <w:b/>
          <w:bCs/>
        </w:rPr>
        <w:t xml:space="preserve">Sección B </w:t>
      </w:r>
    </w:p>
    <w:p w14:paraId="5DBF0A20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Esta sección se propone como una suerte de ejercicio de análisis de política educativa ya que supone en primer lugar, la identificación de una tendencia educativa entre los años 2000 y 2018, a partir de la selección y/o combinación de indicadores disponibles en distintos sitios web como abajo se detallan. Interesa en esta sección recuperar las agendas de política, instrumentos y resultados del período analizado.</w:t>
      </w:r>
    </w:p>
    <w:p w14:paraId="04F452A2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Sitios web para consultar indicador</w:t>
      </w:r>
    </w:p>
    <w:p w14:paraId="2C12BEA2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  <w:b/>
          <w:bCs/>
        </w:rPr>
        <w:t>SITEAL</w:t>
      </w:r>
      <w:r w:rsidRPr="00686903">
        <w:rPr>
          <w:rFonts w:ascii="Arial" w:hAnsi="Arial" w:cs="Arial"/>
        </w:rPr>
        <w:t>, se pueden analizar:</w:t>
      </w:r>
    </w:p>
    <w:p w14:paraId="66282604" w14:textId="77777777" w:rsidR="00615582" w:rsidRPr="00686903" w:rsidRDefault="00933AB7" w:rsidP="00615582">
      <w:pPr>
        <w:jc w:val="both"/>
        <w:rPr>
          <w:rFonts w:ascii="Arial" w:hAnsi="Arial" w:cs="Arial"/>
        </w:rPr>
      </w:pPr>
      <w:hyperlink r:id="rId5" w:history="1">
        <w:r w:rsidR="00615582" w:rsidRPr="00686903">
          <w:rPr>
            <w:rStyle w:val="Hipervnculo"/>
            <w:rFonts w:ascii="Arial" w:hAnsi="Arial" w:cs="Arial"/>
            <w:color w:val="auto"/>
          </w:rPr>
          <w:t>https://siteal.iiep.unesco.org/indicadores</w:t>
        </w:r>
      </w:hyperlink>
    </w:p>
    <w:p w14:paraId="2D474723" w14:textId="77777777" w:rsidR="00615582" w:rsidRPr="00686903" w:rsidRDefault="00615582" w:rsidP="0061558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indicadores de acceso, eficiencia interna y permanencia;</w:t>
      </w:r>
    </w:p>
    <w:p w14:paraId="2280E1D5" w14:textId="77777777" w:rsidR="00615582" w:rsidRPr="00686903" w:rsidRDefault="00615582" w:rsidP="0061558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relación estudios y trabajo, logros educativos en un país;</w:t>
      </w:r>
    </w:p>
    <w:p w14:paraId="4564733B" w14:textId="77777777" w:rsidR="00615582" w:rsidRPr="00686903" w:rsidRDefault="00615582" w:rsidP="0061558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a través de un análisis comparado entre algunos países o bien a nivel regional. </w:t>
      </w:r>
    </w:p>
    <w:p w14:paraId="39A589E2" w14:textId="77777777" w:rsidR="00615582" w:rsidRPr="00686903" w:rsidRDefault="00615582" w:rsidP="0061558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También pueden cruzar algunos de esos indicadores considerando la participación económica, ingresos laborales o condiciones de vida.</w:t>
      </w:r>
    </w:p>
    <w:p w14:paraId="1EA768B6" w14:textId="77777777" w:rsidR="00615582" w:rsidRPr="00686903" w:rsidRDefault="00615582" w:rsidP="00615582">
      <w:pPr>
        <w:jc w:val="both"/>
        <w:rPr>
          <w:rFonts w:ascii="Arial" w:hAnsi="Arial" w:cs="Arial"/>
        </w:rPr>
      </w:pPr>
    </w:p>
    <w:p w14:paraId="1768DE25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Para el sitio de </w:t>
      </w:r>
      <w:r w:rsidRPr="00686903">
        <w:rPr>
          <w:rFonts w:ascii="Arial" w:hAnsi="Arial" w:cs="Arial"/>
          <w:b/>
          <w:bCs/>
        </w:rPr>
        <w:t>EVALUACIÓN E INFORMACIÓN EDUCATIVA- ARGENTINA</w:t>
      </w:r>
      <w:r w:rsidRPr="00686903">
        <w:rPr>
          <w:rFonts w:ascii="Arial" w:hAnsi="Arial" w:cs="Arial"/>
        </w:rPr>
        <w:t xml:space="preserve">, están disponibles los siguientes datos: </w:t>
      </w:r>
    </w:p>
    <w:p w14:paraId="2D1EE49E" w14:textId="77777777" w:rsidR="00615582" w:rsidRPr="00686903" w:rsidRDefault="00933AB7" w:rsidP="00615582">
      <w:pPr>
        <w:jc w:val="both"/>
        <w:rPr>
          <w:rFonts w:ascii="Arial" w:hAnsi="Arial" w:cs="Arial"/>
        </w:rPr>
      </w:pPr>
      <w:hyperlink r:id="rId6" w:history="1">
        <w:r w:rsidR="00615582" w:rsidRPr="00686903">
          <w:rPr>
            <w:rFonts w:ascii="Arial" w:hAnsi="Arial" w:cs="Arial"/>
          </w:rPr>
          <w:t>https://www.argentina.gob.ar/educacion/evaluacion-e-informacion-educativa</w:t>
        </w:r>
      </w:hyperlink>
    </w:p>
    <w:p w14:paraId="15355D90" w14:textId="77777777" w:rsidR="00615582" w:rsidRPr="00686903" w:rsidRDefault="00615582" w:rsidP="0061558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Padrón Nacional de Establecimientos Educativos</w:t>
      </w:r>
    </w:p>
    <w:p w14:paraId="3B5320D3" w14:textId="77777777" w:rsidR="00615582" w:rsidRPr="00686903" w:rsidRDefault="00615582" w:rsidP="0061558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Censo docente</w:t>
      </w:r>
    </w:p>
    <w:p w14:paraId="7F1F0B60" w14:textId="77777777" w:rsidR="00615582" w:rsidRPr="00686903" w:rsidRDefault="00615582" w:rsidP="0061558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Censo Nacional de Infraestructura Escolar (CENIE)</w:t>
      </w:r>
    </w:p>
    <w:p w14:paraId="65046213" w14:textId="77777777" w:rsidR="00615582" w:rsidRPr="00686903" w:rsidRDefault="00615582" w:rsidP="0061558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Evaluación de la educación secundaria en Argentina 2019</w:t>
      </w:r>
    </w:p>
    <w:p w14:paraId="74336B02" w14:textId="77777777" w:rsidR="00615582" w:rsidRPr="00686903" w:rsidRDefault="00615582" w:rsidP="00615582">
      <w:pPr>
        <w:jc w:val="both"/>
        <w:rPr>
          <w:rFonts w:ascii="Arial" w:hAnsi="Arial" w:cs="Arial"/>
        </w:rPr>
      </w:pPr>
    </w:p>
    <w:p w14:paraId="739D3272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En el sitio de la </w:t>
      </w:r>
      <w:r w:rsidRPr="00686903">
        <w:rPr>
          <w:rFonts w:ascii="Arial" w:hAnsi="Arial" w:cs="Arial"/>
          <w:b/>
          <w:bCs/>
        </w:rPr>
        <w:t>CEPAL</w:t>
      </w:r>
      <w:r w:rsidRPr="00686903">
        <w:rPr>
          <w:rFonts w:ascii="Arial" w:hAnsi="Arial" w:cs="Arial"/>
        </w:rPr>
        <w:t xml:space="preserve">, Jóvenes, Educación,  </w:t>
      </w:r>
    </w:p>
    <w:p w14:paraId="70A53007" w14:textId="77777777" w:rsidR="00615582" w:rsidRPr="00686903" w:rsidRDefault="00933AB7" w:rsidP="00615582">
      <w:pPr>
        <w:jc w:val="both"/>
        <w:rPr>
          <w:rFonts w:ascii="Arial" w:hAnsi="Arial" w:cs="Arial"/>
        </w:rPr>
      </w:pPr>
      <w:hyperlink r:id="rId7" w:history="1">
        <w:r w:rsidR="00615582" w:rsidRPr="00686903">
          <w:rPr>
            <w:rFonts w:ascii="Arial" w:hAnsi="Arial" w:cs="Arial"/>
          </w:rPr>
          <w:t>https://dds.cepal.org/juvelac/estadisticas</w:t>
        </w:r>
      </w:hyperlink>
    </w:p>
    <w:p w14:paraId="0C307D0C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Conclusión educación primaria/secundaria</w:t>
      </w:r>
    </w:p>
    <w:p w14:paraId="3B39FC9E" w14:textId="77777777" w:rsidR="00615582" w:rsidRPr="00686903" w:rsidRDefault="00615582" w:rsidP="0061558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- Jóvenes que estudian/trabajan</w:t>
      </w:r>
    </w:p>
    <w:p w14:paraId="3A9D0946" w14:textId="77777777" w:rsidR="00615582" w:rsidRPr="00686903" w:rsidRDefault="00615582" w:rsidP="0061558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- Asistencia a un establecimiento educativo</w:t>
      </w:r>
    </w:p>
    <w:p w14:paraId="35798E09" w14:textId="77777777" w:rsidR="00615582" w:rsidRPr="00686903" w:rsidRDefault="00615582" w:rsidP="0061558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- Porcentaje de alumnos que comienzan el primer grado y alcanzan el último grado de enseñanza</w:t>
      </w:r>
    </w:p>
    <w:p w14:paraId="134AAD50" w14:textId="77777777" w:rsidR="00615582" w:rsidRPr="00686903" w:rsidRDefault="00615582" w:rsidP="0061558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- </w:t>
      </w:r>
      <w:hyperlink r:id="rId8" w:tgtFrame="_blank" w:history="1">
        <w:r w:rsidRPr="00686903">
          <w:rPr>
            <w:rFonts w:ascii="Arial" w:hAnsi="Arial" w:cs="Arial"/>
          </w:rPr>
          <w:t>Promedio de alumnos por maestro</w:t>
        </w:r>
      </w:hyperlink>
    </w:p>
    <w:p w14:paraId="32E798D3" w14:textId="77777777" w:rsidR="00615582" w:rsidRPr="00686903" w:rsidRDefault="00615582" w:rsidP="0061558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lastRenderedPageBreak/>
        <w:t xml:space="preserve">- </w:t>
      </w:r>
      <w:hyperlink r:id="rId9" w:tgtFrame="_blank" w:history="1">
        <w:r w:rsidRPr="00686903">
          <w:rPr>
            <w:rFonts w:ascii="Arial" w:hAnsi="Arial" w:cs="Arial"/>
          </w:rPr>
          <w:t>Promedio de años de estudio de la población de 15 a 24 años de edad</w:t>
        </w:r>
      </w:hyperlink>
    </w:p>
    <w:p w14:paraId="79DEAA6B" w14:textId="77777777" w:rsidR="00615582" w:rsidRPr="00686903" w:rsidRDefault="00615582" w:rsidP="0061558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-</w:t>
      </w:r>
      <w:hyperlink r:id="rId10" w:tgtFrame="_blank" w:history="1">
        <w:r w:rsidRPr="00686903">
          <w:rPr>
            <w:rFonts w:ascii="Arial" w:hAnsi="Arial" w:cs="Arial"/>
          </w:rPr>
          <w:t>Tasa neta de matrícula secundaria</w:t>
        </w:r>
      </w:hyperlink>
      <w:r w:rsidRPr="00686903">
        <w:rPr>
          <w:rFonts w:ascii="Arial" w:hAnsi="Arial" w:cs="Arial"/>
        </w:rPr>
        <w:t>/primaria/pre-primaria</w:t>
      </w:r>
      <w:r w:rsidRPr="00686903">
        <w:rPr>
          <w:rFonts w:ascii="Arial" w:hAnsi="Arial" w:cs="Arial"/>
        </w:rPr>
        <w:br/>
      </w:r>
    </w:p>
    <w:p w14:paraId="6E3CCDEB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Y finalmente en la </w:t>
      </w:r>
      <w:r w:rsidRPr="00686903">
        <w:rPr>
          <w:rFonts w:ascii="Arial" w:hAnsi="Arial" w:cs="Arial"/>
          <w:b/>
          <w:bCs/>
        </w:rPr>
        <w:t>Red Índices, de Indicadores Iberoamericanos de la Educación Superior</w:t>
      </w:r>
      <w:r w:rsidRPr="00686903">
        <w:rPr>
          <w:rFonts w:ascii="Arial" w:hAnsi="Arial" w:cs="Arial"/>
        </w:rPr>
        <w:t xml:space="preserve">, con foco en universidades y educación superior: </w:t>
      </w:r>
    </w:p>
    <w:bookmarkStart w:id="0" w:name="_Hlk74738721"/>
    <w:p w14:paraId="2DB4A4BC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fldChar w:fldCharType="begin"/>
      </w:r>
      <w:r w:rsidRPr="00686903">
        <w:rPr>
          <w:rFonts w:ascii="Arial" w:hAnsi="Arial" w:cs="Arial"/>
        </w:rPr>
        <w:instrText xml:space="preserve"> HYPERLINK "http://www.redindices.org/indicadores" </w:instrText>
      </w:r>
      <w:r w:rsidRPr="00686903">
        <w:rPr>
          <w:rFonts w:ascii="Arial" w:hAnsi="Arial" w:cs="Arial"/>
        </w:rPr>
        <w:fldChar w:fldCharType="separate"/>
      </w:r>
      <w:r w:rsidRPr="00686903">
        <w:rPr>
          <w:rFonts w:ascii="Arial" w:hAnsi="Arial" w:cs="Arial"/>
        </w:rPr>
        <w:t>http://www.redindices.org/indicadores</w:t>
      </w:r>
      <w:r w:rsidRPr="00686903">
        <w:rPr>
          <w:rFonts w:ascii="Arial" w:hAnsi="Arial" w:cs="Arial"/>
        </w:rPr>
        <w:fldChar w:fldCharType="end"/>
      </w:r>
    </w:p>
    <w:bookmarkEnd w:id="0"/>
    <w:p w14:paraId="06209D96" w14:textId="77777777" w:rsidR="00615582" w:rsidRPr="00686903" w:rsidRDefault="00615582" w:rsidP="006155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Comparativos por países (estudiantes, estudiantes por primer título, ingresantes, graduados, becas y estudiantes internacionales)</w:t>
      </w:r>
    </w:p>
    <w:p w14:paraId="2C4A3C70" w14:textId="77777777" w:rsidR="00615582" w:rsidRPr="00686903" w:rsidRDefault="00615582" w:rsidP="006155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Contexto ( </w:t>
      </w:r>
      <w:hyperlink r:id="rId11" w:tgtFrame="_blank" w:history="1">
        <w:r w:rsidRPr="00686903">
          <w:rPr>
            <w:rFonts w:ascii="Arial" w:hAnsi="Arial" w:cs="Arial"/>
          </w:rPr>
          <w:t>Población</w:t>
        </w:r>
      </w:hyperlink>
      <w:r w:rsidRPr="00686903">
        <w:rPr>
          <w:rFonts w:ascii="Arial" w:hAnsi="Arial" w:cs="Arial"/>
        </w:rPr>
        <w:t xml:space="preserve">; </w:t>
      </w:r>
      <w:hyperlink r:id="rId12" w:tgtFrame="_blank" w:history="1">
        <w:r w:rsidRPr="00686903">
          <w:rPr>
            <w:rFonts w:ascii="Arial" w:hAnsi="Arial" w:cs="Arial"/>
          </w:rPr>
          <w:t>Población en la franja etaria de 18 a 24 años</w:t>
        </w:r>
      </w:hyperlink>
      <w:r w:rsidRPr="00686903">
        <w:rPr>
          <w:rFonts w:ascii="Arial" w:hAnsi="Arial" w:cs="Arial"/>
        </w:rPr>
        <w:t xml:space="preserve">; </w:t>
      </w:r>
      <w:hyperlink r:id="rId13" w:tgtFrame="_blank" w:history="1">
        <w:r w:rsidRPr="00686903">
          <w:rPr>
            <w:rFonts w:ascii="Arial" w:hAnsi="Arial" w:cs="Arial"/>
          </w:rPr>
          <w:t>PBI en PPC</w:t>
        </w:r>
      </w:hyperlink>
    </w:p>
    <w:p w14:paraId="36FD7053" w14:textId="77777777" w:rsidR="00615582" w:rsidRPr="00686903" w:rsidRDefault="00933AB7" w:rsidP="006155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hyperlink r:id="rId14" w:tgtFrame="_blank" w:history="1">
        <w:r w:rsidR="00615582" w:rsidRPr="00686903">
          <w:rPr>
            <w:rFonts w:ascii="Arial" w:hAnsi="Arial" w:cs="Arial"/>
          </w:rPr>
          <w:t>Estudiantes de educación secundaria</w:t>
        </w:r>
      </w:hyperlink>
      <w:r w:rsidR="00615582" w:rsidRPr="00686903">
        <w:rPr>
          <w:rFonts w:ascii="Arial" w:hAnsi="Arial" w:cs="Arial"/>
        </w:rPr>
        <w:t xml:space="preserve">; </w:t>
      </w:r>
      <w:hyperlink r:id="rId15" w:tgtFrame="_blank" w:history="1">
        <w:r w:rsidR="00615582" w:rsidRPr="00686903">
          <w:rPr>
            <w:rFonts w:ascii="Arial" w:hAnsi="Arial" w:cs="Arial"/>
          </w:rPr>
          <w:t>Graduados de educación secundaria</w:t>
        </w:r>
      </w:hyperlink>
      <w:r w:rsidR="00615582" w:rsidRPr="00686903">
        <w:rPr>
          <w:rFonts w:ascii="Arial" w:hAnsi="Arial" w:cs="Arial"/>
        </w:rPr>
        <w:t>)</w:t>
      </w:r>
    </w:p>
    <w:p w14:paraId="33CAFF9D" w14:textId="77777777" w:rsidR="00615582" w:rsidRPr="00686903" w:rsidRDefault="00615582" w:rsidP="006155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Estudiantes (estudiantes, estudiantes por primer título, ingresantes, graduados, becas y estudiantes internacionales)</w:t>
      </w:r>
    </w:p>
    <w:p w14:paraId="0DBCED40" w14:textId="77777777" w:rsidR="00615582" w:rsidRPr="00686903" w:rsidRDefault="00615582" w:rsidP="006155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Personal (personal académico, cargos, personal extranjero, personal no académico)</w:t>
      </w:r>
    </w:p>
    <w:p w14:paraId="23E6611B" w14:textId="77777777" w:rsidR="00615582" w:rsidRPr="00686903" w:rsidRDefault="00615582" w:rsidP="006155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Financiamiento (gasto total, gasto público, gasto corriente, gasto de capital).</w:t>
      </w:r>
    </w:p>
    <w:p w14:paraId="58280CC4" w14:textId="77777777" w:rsidR="00615582" w:rsidRPr="00686903" w:rsidRDefault="00615582" w:rsidP="0061558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>Ciencia y Tecnología (investigadores)</w:t>
      </w:r>
    </w:p>
    <w:p w14:paraId="137EB1BE" w14:textId="77777777" w:rsidR="00615582" w:rsidRPr="00686903" w:rsidRDefault="00615582" w:rsidP="00615582">
      <w:pPr>
        <w:rPr>
          <w:rFonts w:ascii="Arial" w:hAnsi="Arial" w:cs="Arial"/>
        </w:rPr>
      </w:pPr>
    </w:p>
    <w:p w14:paraId="7E758722" w14:textId="77777777" w:rsidR="00615582" w:rsidRPr="00686903" w:rsidRDefault="00615582" w:rsidP="00615582">
      <w:pPr>
        <w:jc w:val="both"/>
        <w:rPr>
          <w:rFonts w:ascii="Arial" w:hAnsi="Arial" w:cs="Arial"/>
          <w:b/>
          <w:bCs/>
        </w:rPr>
      </w:pPr>
      <w:r w:rsidRPr="00686903">
        <w:rPr>
          <w:rFonts w:ascii="Arial" w:hAnsi="Arial" w:cs="Arial"/>
          <w:b/>
          <w:bCs/>
        </w:rPr>
        <w:t>Fuentes</w:t>
      </w:r>
    </w:p>
    <w:p w14:paraId="7DCE1DA2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CEPAL- Naciones Unidas (2021). </w:t>
      </w:r>
      <w:r w:rsidRPr="00686903">
        <w:rPr>
          <w:rFonts w:ascii="Arial" w:hAnsi="Arial" w:cs="Arial"/>
          <w:b/>
          <w:bCs/>
        </w:rPr>
        <w:t>Observatorio de juventud para América Latina y el Caribe</w:t>
      </w:r>
      <w:r w:rsidRPr="00686903">
        <w:rPr>
          <w:rFonts w:ascii="Arial" w:hAnsi="Arial" w:cs="Arial"/>
          <w:b/>
          <w:bCs/>
        </w:rPr>
        <w:br/>
        <w:t>División de Desarrollo Social</w:t>
      </w:r>
      <w:r w:rsidRPr="00686903">
        <w:rPr>
          <w:rFonts w:ascii="Arial" w:hAnsi="Arial" w:cs="Arial"/>
        </w:rPr>
        <w:t xml:space="preserve">. Recuperado [14.06.21] de [ </w:t>
      </w:r>
      <w:hyperlink r:id="rId16" w:history="1">
        <w:r w:rsidRPr="00686903">
          <w:rPr>
            <w:rStyle w:val="Hipervnculo"/>
            <w:rFonts w:ascii="Arial" w:hAnsi="Arial" w:cs="Arial"/>
          </w:rPr>
          <w:t>https://dds.cepal.org/juvelac/estadisticas</w:t>
        </w:r>
      </w:hyperlink>
      <w:r w:rsidRPr="00686903">
        <w:rPr>
          <w:rFonts w:ascii="Arial" w:hAnsi="Arial" w:cs="Arial"/>
        </w:rPr>
        <w:t xml:space="preserve"> ]</w:t>
      </w:r>
    </w:p>
    <w:p w14:paraId="6753BA79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Ministerio de Educación (2021). </w:t>
      </w:r>
      <w:r w:rsidRPr="00686903">
        <w:rPr>
          <w:rFonts w:ascii="Arial" w:hAnsi="Arial" w:cs="Arial"/>
          <w:b/>
          <w:bCs/>
        </w:rPr>
        <w:t>Evaluación e Información educativa</w:t>
      </w:r>
      <w:r w:rsidRPr="00686903">
        <w:rPr>
          <w:rFonts w:ascii="Arial" w:hAnsi="Arial" w:cs="Arial"/>
        </w:rPr>
        <w:t xml:space="preserve">. Argentina. Recuperado [14.06.21] de [ </w:t>
      </w:r>
      <w:hyperlink r:id="rId17" w:history="1">
        <w:r w:rsidRPr="00686903">
          <w:rPr>
            <w:rStyle w:val="Hipervnculo"/>
            <w:rFonts w:ascii="Arial" w:hAnsi="Arial" w:cs="Arial"/>
          </w:rPr>
          <w:t>https://www.argentina.gob.ar/educacion/evaluacion-e-informacion-educativa</w:t>
        </w:r>
      </w:hyperlink>
      <w:r w:rsidRPr="00686903">
        <w:rPr>
          <w:rFonts w:ascii="Arial" w:hAnsi="Arial" w:cs="Arial"/>
        </w:rPr>
        <w:t>]</w:t>
      </w:r>
    </w:p>
    <w:p w14:paraId="1225A015" w14:textId="77777777" w:rsidR="00615582" w:rsidRPr="00686903" w:rsidRDefault="00615582" w:rsidP="00615582">
      <w:pPr>
        <w:jc w:val="both"/>
        <w:rPr>
          <w:rFonts w:ascii="Arial" w:hAnsi="Arial" w:cs="Arial"/>
        </w:rPr>
      </w:pPr>
      <w:r w:rsidRPr="00686903">
        <w:rPr>
          <w:rFonts w:ascii="Arial" w:hAnsi="Arial" w:cs="Arial"/>
        </w:rPr>
        <w:t xml:space="preserve">OEI-UNESCO (2021). </w:t>
      </w:r>
      <w:r w:rsidRPr="00686903">
        <w:rPr>
          <w:rFonts w:ascii="Arial" w:hAnsi="Arial" w:cs="Arial"/>
          <w:b/>
          <w:bCs/>
        </w:rPr>
        <w:t xml:space="preserve">Red Índices, de Indicadores Iberoamericanos de la Educación Superior. </w:t>
      </w:r>
      <w:r w:rsidRPr="00686903">
        <w:rPr>
          <w:rFonts w:ascii="Arial" w:hAnsi="Arial" w:cs="Arial"/>
        </w:rPr>
        <w:t>Recuperado [14.06.21] de [</w:t>
      </w:r>
      <w:hyperlink r:id="rId18" w:history="1">
        <w:r w:rsidRPr="00686903">
          <w:rPr>
            <w:rFonts w:ascii="Arial" w:hAnsi="Arial" w:cs="Arial"/>
          </w:rPr>
          <w:t>http://www.redindices.org/indicadores</w:t>
        </w:r>
      </w:hyperlink>
      <w:r w:rsidRPr="00686903">
        <w:rPr>
          <w:rFonts w:ascii="Arial" w:hAnsi="Arial" w:cs="Arial"/>
        </w:rPr>
        <w:t>]</w:t>
      </w:r>
    </w:p>
    <w:p w14:paraId="487AFD3A" w14:textId="77777777" w:rsidR="00615582" w:rsidRPr="00686903" w:rsidRDefault="00615582" w:rsidP="00615582">
      <w:pPr>
        <w:jc w:val="both"/>
        <w:rPr>
          <w:rStyle w:val="Hipervnculo"/>
          <w:rFonts w:ascii="Arial" w:hAnsi="Arial" w:cs="Arial"/>
          <w:color w:val="auto"/>
        </w:rPr>
      </w:pPr>
      <w:r w:rsidRPr="00686903">
        <w:rPr>
          <w:rFonts w:ascii="Arial" w:hAnsi="Arial" w:cs="Arial"/>
        </w:rPr>
        <w:t xml:space="preserve">UNESCO- IIPE (20’21). </w:t>
      </w:r>
      <w:r w:rsidRPr="00686903">
        <w:rPr>
          <w:rFonts w:ascii="Arial" w:hAnsi="Arial" w:cs="Arial"/>
          <w:b/>
          <w:bCs/>
        </w:rPr>
        <w:t>Sistema de Información de Tendencias Educativas en América Latina-SITEAL.</w:t>
      </w:r>
      <w:r w:rsidRPr="00686903">
        <w:rPr>
          <w:rFonts w:ascii="Arial" w:hAnsi="Arial" w:cs="Arial"/>
        </w:rPr>
        <w:t xml:space="preserve"> Recuperado [14.06.21] de [ Disponible en: </w:t>
      </w:r>
      <w:hyperlink r:id="rId19" w:history="1">
        <w:r w:rsidRPr="00686903">
          <w:rPr>
            <w:rStyle w:val="Hipervnculo"/>
            <w:rFonts w:ascii="Arial" w:hAnsi="Arial" w:cs="Arial"/>
            <w:color w:val="auto"/>
          </w:rPr>
          <w:t>https://siteal.iiep.unesco.org/indicadores</w:t>
        </w:r>
      </w:hyperlink>
      <w:r w:rsidRPr="00686903">
        <w:rPr>
          <w:rStyle w:val="Hipervnculo"/>
          <w:rFonts w:ascii="Arial" w:hAnsi="Arial" w:cs="Arial"/>
          <w:color w:val="auto"/>
        </w:rPr>
        <w:t>]</w:t>
      </w:r>
    </w:p>
    <w:p w14:paraId="31516B5E" w14:textId="77777777" w:rsidR="00615582" w:rsidRPr="00686903" w:rsidRDefault="00615582" w:rsidP="00615582">
      <w:pPr>
        <w:rPr>
          <w:rFonts w:ascii="Arial" w:hAnsi="Arial" w:cs="Arial"/>
        </w:rPr>
      </w:pPr>
    </w:p>
    <w:p w14:paraId="67F78A5C" w14:textId="77777777" w:rsidR="00C5361D" w:rsidRPr="00686903" w:rsidRDefault="00C5361D">
      <w:pPr>
        <w:rPr>
          <w:rFonts w:ascii="Arial" w:hAnsi="Arial" w:cs="Arial"/>
        </w:rPr>
      </w:pPr>
    </w:p>
    <w:sectPr w:rsidR="00C5361D" w:rsidRPr="00686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4B4"/>
    <w:multiLevelType w:val="hybridMultilevel"/>
    <w:tmpl w:val="9C088D8C"/>
    <w:lvl w:ilvl="0" w:tplc="A92C9A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00B5"/>
    <w:multiLevelType w:val="hybridMultilevel"/>
    <w:tmpl w:val="134E0248"/>
    <w:lvl w:ilvl="0" w:tplc="864229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Gautam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77EE3"/>
    <w:multiLevelType w:val="hybridMultilevel"/>
    <w:tmpl w:val="4CD88072"/>
    <w:lvl w:ilvl="0" w:tplc="A92C9A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D43"/>
    <w:multiLevelType w:val="hybridMultilevel"/>
    <w:tmpl w:val="243446A0"/>
    <w:lvl w:ilvl="0" w:tplc="A92C9A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01"/>
    <w:rsid w:val="00615582"/>
    <w:rsid w:val="00686903"/>
    <w:rsid w:val="00834101"/>
    <w:rsid w:val="00933AB7"/>
    <w:rsid w:val="00C5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DCD5"/>
  <w15:chartTrackingRefBased/>
  <w15:docId w15:val="{E853F4D2-86E7-4D37-8060-D33E77C0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558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5582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68690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6903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s.cepal.org/juvelac/indicadores/ficha/index.php?indicador_id=112" TargetMode="External"/><Relationship Id="rId13" Type="http://schemas.openxmlformats.org/officeDocument/2006/relationships/hyperlink" Target="http://app.redindices.org/ui/v3/comparative.html?indicator=PBI_PPC&amp;family=ESUP&amp;start_year=2010&amp;end_year=2018" TargetMode="External"/><Relationship Id="rId18" Type="http://schemas.openxmlformats.org/officeDocument/2006/relationships/hyperlink" Target="http://www.redindices.org/indicador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ds.cepal.org/juvelac/estadisticas" TargetMode="External"/><Relationship Id="rId12" Type="http://schemas.openxmlformats.org/officeDocument/2006/relationships/hyperlink" Target="http://app.redindices.org/ui/v3/comparative.html?indicator=ES_POBLACIONETA&amp;family=ESUP&amp;start_year=2010&amp;end_year=2018" TargetMode="External"/><Relationship Id="rId17" Type="http://schemas.openxmlformats.org/officeDocument/2006/relationships/hyperlink" Target="https://www.argentina.gob.ar/educacion/evaluacion-e-informacion-educati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ds.cepal.org/juvelac/estadistica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educacion/evaluacion-e-informacion-educativa" TargetMode="External"/><Relationship Id="rId11" Type="http://schemas.openxmlformats.org/officeDocument/2006/relationships/hyperlink" Target="http://app.redindices.org/ui/v3/comparative.html?indicator=ES_POBLACION&amp;family=ESUP&amp;start_year=2010&amp;end_year=2018" TargetMode="External"/><Relationship Id="rId5" Type="http://schemas.openxmlformats.org/officeDocument/2006/relationships/hyperlink" Target="https://siteal.iiep.unesco.org/indicadores" TargetMode="External"/><Relationship Id="rId15" Type="http://schemas.openxmlformats.org/officeDocument/2006/relationships/hyperlink" Target="http://app.redindices.org/ui/v3/comparative.html?indicator=ES_GRADUSECU&amp;family=ESUP&amp;start_year=2010&amp;end_year=2018" TargetMode="External"/><Relationship Id="rId10" Type="http://schemas.openxmlformats.org/officeDocument/2006/relationships/hyperlink" Target="https://dds.cepal.org/juvelac/indicadores/ficha/index.php?indicador_id=110" TargetMode="External"/><Relationship Id="rId19" Type="http://schemas.openxmlformats.org/officeDocument/2006/relationships/hyperlink" Target="https://siteal.iiep.unesco.org/indicado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s.cepal.org/juvelac/indicadores/ficha/index.php?indicador_id=111" TargetMode="External"/><Relationship Id="rId14" Type="http://schemas.openxmlformats.org/officeDocument/2006/relationships/hyperlink" Target="http://app.redindices.org/ui/v3/comparative.html?indicator=ES_ESTUDSECU&amp;family=ESUP&amp;start_year=2010&amp;end_year=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Emilia Di Piero</dc:creator>
  <cp:keywords/>
  <dc:description/>
  <cp:lastModifiedBy>María Emilia Di Piero</cp:lastModifiedBy>
  <cp:revision>4</cp:revision>
  <dcterms:created xsi:type="dcterms:W3CDTF">2021-06-22T21:43:00Z</dcterms:created>
  <dcterms:modified xsi:type="dcterms:W3CDTF">2021-06-22T21:53:00Z</dcterms:modified>
</cp:coreProperties>
</file>